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F4F6A" w14:textId="77777777" w:rsidR="009A4527" w:rsidRDefault="00F63FE9">
      <w:pPr>
        <w:pStyle w:val="1"/>
        <w:spacing w:before="68"/>
        <w:ind w:left="3759" w:right="3679"/>
        <w:jc w:val="center"/>
      </w:pPr>
      <w:r>
        <w:t>ПЪЛНОМОЩНО – ОБРАЗЕЦ</w:t>
      </w:r>
    </w:p>
    <w:p w14:paraId="0BC66755" w14:textId="77777777" w:rsidR="009A4527" w:rsidRDefault="009A4527">
      <w:pPr>
        <w:pStyle w:val="a3"/>
        <w:rPr>
          <w:b/>
          <w:sz w:val="20"/>
        </w:rPr>
      </w:pPr>
    </w:p>
    <w:p w14:paraId="5576E8D7" w14:textId="77777777" w:rsidR="009A4527" w:rsidRDefault="009A4527">
      <w:pPr>
        <w:pStyle w:val="a3"/>
        <w:spacing w:before="2" w:after="1"/>
        <w:rPr>
          <w:b/>
          <w:sz w:val="16"/>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00"/>
      </w:tblGrid>
      <w:tr w:rsidR="009A4527" w14:paraId="29806AA5" w14:textId="77777777">
        <w:trPr>
          <w:trHeight w:val="415"/>
        </w:trPr>
        <w:tc>
          <w:tcPr>
            <w:tcW w:w="10600" w:type="dxa"/>
          </w:tcPr>
          <w:p w14:paraId="4DCF6C74" w14:textId="77777777" w:rsidR="009A4527" w:rsidRDefault="00F63FE9">
            <w:pPr>
              <w:pStyle w:val="TableParagraph"/>
              <w:spacing w:line="275" w:lineRule="exact"/>
              <w:ind w:left="107"/>
              <w:rPr>
                <w:b/>
                <w:sz w:val="24"/>
              </w:rPr>
            </w:pPr>
            <w:r>
              <w:rPr>
                <w:b/>
                <w:sz w:val="24"/>
              </w:rPr>
              <w:t>В случай на акционер юридическо лице</w:t>
            </w:r>
          </w:p>
        </w:tc>
      </w:tr>
      <w:tr w:rsidR="009A4527" w14:paraId="11E6EE09" w14:textId="77777777">
        <w:trPr>
          <w:trHeight w:val="3312"/>
        </w:trPr>
        <w:tc>
          <w:tcPr>
            <w:tcW w:w="10600" w:type="dxa"/>
          </w:tcPr>
          <w:p w14:paraId="3E8800E0" w14:textId="77777777" w:rsidR="009A4527" w:rsidRDefault="00F63FE9">
            <w:pPr>
              <w:pStyle w:val="TableParagraph"/>
              <w:tabs>
                <w:tab w:val="left" w:leader="dot" w:pos="6363"/>
              </w:tabs>
              <w:spacing w:line="270" w:lineRule="exact"/>
              <w:ind w:left="107"/>
              <w:jc w:val="both"/>
              <w:rPr>
                <w:sz w:val="24"/>
              </w:rPr>
            </w:pPr>
            <w:r>
              <w:rPr>
                <w:sz w:val="24"/>
              </w:rPr>
              <w:t>Долуподписаният,…………………………,ЕГН</w:t>
            </w:r>
            <w:r>
              <w:rPr>
                <w:sz w:val="24"/>
              </w:rPr>
              <w:tab/>
              <w:t>, притежаващ документ засамоличност.</w:t>
            </w:r>
          </w:p>
          <w:p w14:paraId="02966F6A" w14:textId="77777777" w:rsidR="009A4527" w:rsidRDefault="00F63FE9">
            <w:pPr>
              <w:pStyle w:val="TableParagraph"/>
              <w:spacing w:before="139"/>
              <w:ind w:left="107"/>
              <w:jc w:val="both"/>
              <w:rPr>
                <w:sz w:val="24"/>
              </w:rPr>
            </w:pPr>
            <w:r>
              <w:rPr>
                <w:sz w:val="24"/>
              </w:rPr>
              <w:t>№ .......................,  издаден  на ....................  г.  от  ....................,  с адрес:  гр.  ...............,  ул.  ..........№   ,</w:t>
            </w:r>
          </w:p>
          <w:p w14:paraId="603CE769" w14:textId="77777777" w:rsidR="009A4527" w:rsidRDefault="00F63FE9">
            <w:pPr>
              <w:pStyle w:val="TableParagraph"/>
              <w:spacing w:before="137" w:line="360" w:lineRule="auto"/>
              <w:ind w:left="107" w:right="105"/>
              <w:jc w:val="both"/>
              <w:rPr>
                <w:sz w:val="24"/>
              </w:rPr>
            </w:pPr>
            <w:r>
              <w:rPr>
                <w:sz w:val="24"/>
              </w:rPr>
              <w:t>ет.........., ап.........., в качеството си на представляващ ……………………, със седалище и адрес на управление  ………………………,  ул……………….№.,  ет…….,  ЕИК  ……………..,  -  акционер</w:t>
            </w:r>
            <w:r w:rsidR="005B727B">
              <w:rPr>
                <w:sz w:val="24"/>
              </w:rPr>
              <w:t xml:space="preserve"> </w:t>
            </w:r>
            <w:r>
              <w:rPr>
                <w:sz w:val="24"/>
              </w:rPr>
              <w:t>на</w:t>
            </w:r>
          </w:p>
          <w:p w14:paraId="1B867FF0" w14:textId="2FFB2393" w:rsidR="009A4527" w:rsidRDefault="00F63FE9">
            <w:pPr>
              <w:pStyle w:val="TableParagraph"/>
              <w:spacing w:line="360" w:lineRule="auto"/>
              <w:ind w:left="107" w:right="109"/>
              <w:jc w:val="both"/>
              <w:rPr>
                <w:sz w:val="24"/>
              </w:rPr>
            </w:pPr>
            <w:r>
              <w:rPr>
                <w:sz w:val="24"/>
              </w:rPr>
              <w:t xml:space="preserve">……………………., притежаващ ....................... /......................./ броя поименни, безналични акции с право на глас от капитала на </w:t>
            </w:r>
            <w:r w:rsidR="00964385">
              <w:rPr>
                <w:b/>
                <w:sz w:val="24"/>
              </w:rPr>
              <w:t>„Север</w:t>
            </w:r>
            <w:r w:rsidR="00625561">
              <w:rPr>
                <w:b/>
                <w:sz w:val="24"/>
              </w:rPr>
              <w:t xml:space="preserve"> </w:t>
            </w:r>
            <w:r w:rsidR="00964385">
              <w:rPr>
                <w:b/>
                <w:sz w:val="24"/>
              </w:rPr>
              <w:t>Холдинг” АД</w:t>
            </w:r>
            <w:r>
              <w:rPr>
                <w:sz w:val="24"/>
              </w:rPr>
              <w:t>, на основание чл. 226 от ТЗ във връзка с чл.  116, ал. 1 от Закона за публично предлагане на ценни</w:t>
            </w:r>
            <w:r w:rsidR="005B727B">
              <w:rPr>
                <w:sz w:val="24"/>
              </w:rPr>
              <w:t xml:space="preserve"> </w:t>
            </w:r>
            <w:r>
              <w:rPr>
                <w:sz w:val="24"/>
              </w:rPr>
              <w:t>книжа</w:t>
            </w:r>
            <w:r w:rsidR="005B727B">
              <w:rPr>
                <w:sz w:val="24"/>
              </w:rPr>
              <w:t>.</w:t>
            </w:r>
          </w:p>
        </w:tc>
      </w:tr>
    </w:tbl>
    <w:p w14:paraId="63468C8F" w14:textId="77777777" w:rsidR="009A4527" w:rsidRDefault="00F63FE9">
      <w:pPr>
        <w:spacing w:line="275" w:lineRule="exact"/>
        <w:ind w:left="220"/>
        <w:rPr>
          <w:b/>
          <w:sz w:val="24"/>
        </w:rPr>
      </w:pPr>
      <w:r>
        <w:rPr>
          <w:b/>
          <w:sz w:val="24"/>
        </w:rPr>
        <w:t>или</w:t>
      </w:r>
    </w:p>
    <w:p w14:paraId="248B3A1E" w14:textId="77777777" w:rsidR="009A4527" w:rsidRDefault="009A4527">
      <w:pPr>
        <w:pStyle w:val="a3"/>
        <w:spacing w:before="2"/>
        <w:rPr>
          <w:b/>
          <w:sz w:val="1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00"/>
      </w:tblGrid>
      <w:tr w:rsidR="009A4527" w14:paraId="442D0BE5" w14:textId="77777777">
        <w:trPr>
          <w:trHeight w:val="412"/>
        </w:trPr>
        <w:tc>
          <w:tcPr>
            <w:tcW w:w="10600" w:type="dxa"/>
          </w:tcPr>
          <w:p w14:paraId="0C416785" w14:textId="77777777" w:rsidR="009A4527" w:rsidRDefault="00F63FE9">
            <w:pPr>
              <w:pStyle w:val="TableParagraph"/>
              <w:spacing w:line="275" w:lineRule="exact"/>
              <w:ind w:left="107"/>
              <w:rPr>
                <w:b/>
                <w:sz w:val="24"/>
              </w:rPr>
            </w:pPr>
            <w:r>
              <w:rPr>
                <w:b/>
                <w:sz w:val="24"/>
              </w:rPr>
              <w:t>В случай на акционер физическо лице</w:t>
            </w:r>
          </w:p>
        </w:tc>
      </w:tr>
      <w:tr w:rsidR="009A4527" w14:paraId="131C3638" w14:textId="77777777">
        <w:trPr>
          <w:trHeight w:val="2899"/>
        </w:trPr>
        <w:tc>
          <w:tcPr>
            <w:tcW w:w="10600" w:type="dxa"/>
          </w:tcPr>
          <w:p w14:paraId="0F2E1AF9" w14:textId="77777777" w:rsidR="009A4527" w:rsidRDefault="00F63FE9">
            <w:pPr>
              <w:pStyle w:val="TableParagraph"/>
              <w:tabs>
                <w:tab w:val="left" w:leader="dot" w:pos="6363"/>
              </w:tabs>
              <w:spacing w:line="270" w:lineRule="exact"/>
              <w:ind w:left="107"/>
              <w:rPr>
                <w:sz w:val="24"/>
              </w:rPr>
            </w:pPr>
            <w:r>
              <w:rPr>
                <w:sz w:val="24"/>
              </w:rPr>
              <w:t>Долуподписаният,…………………………,ЕГН</w:t>
            </w:r>
            <w:r>
              <w:rPr>
                <w:sz w:val="24"/>
              </w:rPr>
              <w:tab/>
              <w:t>, притежаващ документ за</w:t>
            </w:r>
            <w:r w:rsidR="005B727B">
              <w:rPr>
                <w:sz w:val="24"/>
              </w:rPr>
              <w:t xml:space="preserve"> </w:t>
            </w:r>
            <w:r>
              <w:rPr>
                <w:sz w:val="24"/>
              </w:rPr>
              <w:t>самоличност.</w:t>
            </w:r>
          </w:p>
          <w:p w14:paraId="76CD8092" w14:textId="77777777" w:rsidR="009A4527" w:rsidRDefault="00F63FE9">
            <w:pPr>
              <w:pStyle w:val="TableParagraph"/>
              <w:tabs>
                <w:tab w:val="left" w:leader="dot" w:pos="10419"/>
              </w:tabs>
              <w:spacing w:before="139"/>
              <w:ind w:left="107"/>
              <w:rPr>
                <w:sz w:val="24"/>
              </w:rPr>
            </w:pPr>
            <w:r>
              <w:rPr>
                <w:sz w:val="24"/>
              </w:rPr>
              <w:t>№ .......................,  издаден  на ....................  г.  от  ....................,  с адрес:  гр.  ...............,ул...........№</w:t>
            </w:r>
            <w:r>
              <w:rPr>
                <w:sz w:val="24"/>
              </w:rPr>
              <w:tab/>
              <w:t>,</w:t>
            </w:r>
          </w:p>
          <w:p w14:paraId="44CA5122" w14:textId="77777777" w:rsidR="009A4527" w:rsidRDefault="00F63FE9">
            <w:pPr>
              <w:pStyle w:val="TableParagraph"/>
              <w:spacing w:before="137"/>
              <w:ind w:left="107"/>
              <w:rPr>
                <w:sz w:val="24"/>
              </w:rPr>
            </w:pPr>
            <w:r>
              <w:rPr>
                <w:sz w:val="24"/>
              </w:rPr>
              <w:t>ет..........,  ап..........,  в  качеството   си   акционер  на  …………………….,   притежаващ.......................</w:t>
            </w:r>
          </w:p>
          <w:p w14:paraId="20975501" w14:textId="5233C1FA" w:rsidR="009A4527" w:rsidRDefault="00F63FE9">
            <w:pPr>
              <w:pStyle w:val="TableParagraph"/>
              <w:tabs>
                <w:tab w:val="left" w:leader="dot" w:pos="1555"/>
              </w:tabs>
              <w:spacing w:before="139"/>
              <w:ind w:left="107"/>
              <w:rPr>
                <w:b/>
                <w:sz w:val="24"/>
              </w:rPr>
            </w:pPr>
            <w:r>
              <w:rPr>
                <w:sz w:val="24"/>
              </w:rPr>
              <w:t>/.</w:t>
            </w:r>
            <w:r>
              <w:rPr>
                <w:sz w:val="24"/>
              </w:rPr>
              <w:tab/>
              <w:t>/броя</w:t>
            </w:r>
            <w:r w:rsidR="005B727B">
              <w:rPr>
                <w:sz w:val="24"/>
              </w:rPr>
              <w:t xml:space="preserve"> </w:t>
            </w:r>
            <w:r>
              <w:rPr>
                <w:sz w:val="24"/>
              </w:rPr>
              <w:t>поименни,</w:t>
            </w:r>
            <w:r w:rsidR="005B727B">
              <w:rPr>
                <w:sz w:val="24"/>
              </w:rPr>
              <w:t xml:space="preserve"> </w:t>
            </w:r>
            <w:r>
              <w:rPr>
                <w:sz w:val="24"/>
              </w:rPr>
              <w:t>безналични</w:t>
            </w:r>
            <w:r w:rsidR="005B727B">
              <w:rPr>
                <w:sz w:val="24"/>
              </w:rPr>
              <w:t xml:space="preserve"> </w:t>
            </w:r>
            <w:r>
              <w:rPr>
                <w:sz w:val="24"/>
              </w:rPr>
              <w:t>акции</w:t>
            </w:r>
            <w:r w:rsidR="005B727B">
              <w:rPr>
                <w:sz w:val="24"/>
              </w:rPr>
              <w:t xml:space="preserve"> </w:t>
            </w:r>
            <w:r>
              <w:rPr>
                <w:sz w:val="24"/>
              </w:rPr>
              <w:t>с</w:t>
            </w:r>
            <w:r w:rsidR="005B727B">
              <w:rPr>
                <w:sz w:val="24"/>
              </w:rPr>
              <w:t xml:space="preserve"> </w:t>
            </w:r>
            <w:r>
              <w:rPr>
                <w:sz w:val="24"/>
              </w:rPr>
              <w:t>право</w:t>
            </w:r>
            <w:r w:rsidR="005B727B">
              <w:rPr>
                <w:sz w:val="24"/>
              </w:rPr>
              <w:t xml:space="preserve"> </w:t>
            </w:r>
            <w:r>
              <w:rPr>
                <w:sz w:val="24"/>
              </w:rPr>
              <w:t>на</w:t>
            </w:r>
            <w:r w:rsidR="005B727B">
              <w:rPr>
                <w:sz w:val="24"/>
              </w:rPr>
              <w:t xml:space="preserve"> </w:t>
            </w:r>
            <w:r>
              <w:rPr>
                <w:sz w:val="24"/>
              </w:rPr>
              <w:t>глас</w:t>
            </w:r>
            <w:r w:rsidR="005B727B">
              <w:rPr>
                <w:sz w:val="24"/>
              </w:rPr>
              <w:t xml:space="preserve"> </w:t>
            </w:r>
            <w:r>
              <w:rPr>
                <w:sz w:val="24"/>
              </w:rPr>
              <w:t>от</w:t>
            </w:r>
            <w:r w:rsidR="005B727B">
              <w:rPr>
                <w:sz w:val="24"/>
              </w:rPr>
              <w:t xml:space="preserve"> </w:t>
            </w:r>
            <w:r>
              <w:rPr>
                <w:sz w:val="24"/>
              </w:rPr>
              <w:t>капитала</w:t>
            </w:r>
            <w:r w:rsidR="005B727B">
              <w:rPr>
                <w:sz w:val="24"/>
              </w:rPr>
              <w:t xml:space="preserve"> </w:t>
            </w:r>
            <w:r>
              <w:rPr>
                <w:sz w:val="24"/>
              </w:rPr>
              <w:t>на</w:t>
            </w:r>
            <w:r w:rsidR="005B727B">
              <w:rPr>
                <w:sz w:val="24"/>
              </w:rPr>
              <w:t xml:space="preserve"> </w:t>
            </w:r>
            <w:r>
              <w:rPr>
                <w:b/>
                <w:sz w:val="24"/>
              </w:rPr>
              <w:t>„Север</w:t>
            </w:r>
            <w:r w:rsidR="00625561">
              <w:rPr>
                <w:b/>
                <w:sz w:val="24"/>
              </w:rPr>
              <w:t xml:space="preserve"> </w:t>
            </w:r>
            <w:r>
              <w:rPr>
                <w:b/>
                <w:sz w:val="24"/>
              </w:rPr>
              <w:t>Холдинг”</w:t>
            </w:r>
          </w:p>
          <w:p w14:paraId="68A4BE0F" w14:textId="4CD0D7D5" w:rsidR="009A4527" w:rsidRDefault="00F63FE9" w:rsidP="00964385">
            <w:pPr>
              <w:pStyle w:val="TableParagraph"/>
              <w:spacing w:before="137" w:line="362" w:lineRule="auto"/>
              <w:ind w:left="107"/>
              <w:rPr>
                <w:sz w:val="24"/>
              </w:rPr>
            </w:pPr>
            <w:r>
              <w:rPr>
                <w:b/>
                <w:sz w:val="24"/>
              </w:rPr>
              <w:t xml:space="preserve">АД гр. </w:t>
            </w:r>
            <w:r w:rsidR="00964385">
              <w:rPr>
                <w:b/>
                <w:sz w:val="24"/>
              </w:rPr>
              <w:t>Варна</w:t>
            </w:r>
            <w:r>
              <w:rPr>
                <w:sz w:val="24"/>
              </w:rPr>
              <w:t>, на основание чл. 226 от ТЗ във връзка с чл. 116, ал. 1 от Закона за публично предлагане на ценни книжа</w:t>
            </w:r>
            <w:r w:rsidR="005B727B">
              <w:rPr>
                <w:sz w:val="24"/>
              </w:rPr>
              <w:t>’</w:t>
            </w:r>
          </w:p>
        </w:tc>
      </w:tr>
    </w:tbl>
    <w:p w14:paraId="3C58C3FB" w14:textId="77777777" w:rsidR="009A4527" w:rsidRDefault="009A4527">
      <w:pPr>
        <w:pStyle w:val="a3"/>
        <w:spacing w:before="10"/>
        <w:rPr>
          <w:b/>
          <w:sz w:val="23"/>
        </w:rPr>
      </w:pPr>
    </w:p>
    <w:p w14:paraId="34635285" w14:textId="77777777" w:rsidR="009A4527" w:rsidRDefault="00F63FE9">
      <w:pPr>
        <w:ind w:left="3529" w:right="3679"/>
        <w:jc w:val="center"/>
        <w:rPr>
          <w:b/>
          <w:sz w:val="24"/>
        </w:rPr>
      </w:pPr>
      <w:r>
        <w:rPr>
          <w:b/>
          <w:sz w:val="24"/>
        </w:rPr>
        <w:t>УПЪЛНОМОЩАВАМ</w:t>
      </w:r>
    </w:p>
    <w:p w14:paraId="61618617" w14:textId="77777777" w:rsidR="009A4527" w:rsidRDefault="009A4527">
      <w:pPr>
        <w:pStyle w:val="a3"/>
        <w:spacing w:before="2"/>
        <w:rPr>
          <w:b/>
          <w:sz w:val="1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00"/>
      </w:tblGrid>
      <w:tr w:rsidR="009A4527" w14:paraId="4DE73DE2" w14:textId="77777777">
        <w:trPr>
          <w:trHeight w:val="412"/>
        </w:trPr>
        <w:tc>
          <w:tcPr>
            <w:tcW w:w="10600" w:type="dxa"/>
          </w:tcPr>
          <w:p w14:paraId="75620F06" w14:textId="77777777" w:rsidR="009A4527" w:rsidRDefault="00F63FE9">
            <w:pPr>
              <w:pStyle w:val="TableParagraph"/>
              <w:spacing w:line="275" w:lineRule="exact"/>
              <w:ind w:left="107"/>
              <w:rPr>
                <w:b/>
                <w:sz w:val="24"/>
              </w:rPr>
            </w:pPr>
            <w:r>
              <w:rPr>
                <w:b/>
                <w:sz w:val="24"/>
              </w:rPr>
              <w:t>В случай на пълномощник физическо лице</w:t>
            </w:r>
          </w:p>
        </w:tc>
      </w:tr>
      <w:tr w:rsidR="009A4527" w14:paraId="22E5901A" w14:textId="77777777">
        <w:trPr>
          <w:trHeight w:val="827"/>
        </w:trPr>
        <w:tc>
          <w:tcPr>
            <w:tcW w:w="10600" w:type="dxa"/>
          </w:tcPr>
          <w:p w14:paraId="3B3DE5BD" w14:textId="77777777" w:rsidR="009A4527" w:rsidRDefault="00F63FE9">
            <w:pPr>
              <w:pStyle w:val="TableParagraph"/>
              <w:tabs>
                <w:tab w:val="left" w:leader="dot" w:pos="10239"/>
              </w:tabs>
              <w:spacing w:line="270" w:lineRule="exact"/>
              <w:ind w:left="107"/>
              <w:rPr>
                <w:sz w:val="24"/>
              </w:rPr>
            </w:pPr>
            <w:r>
              <w:rPr>
                <w:sz w:val="24"/>
              </w:rPr>
              <w:t>………………………, ЕГН ………………………, л.к. № ……………., издадена отМВР</w:t>
            </w:r>
            <w:r>
              <w:rPr>
                <w:sz w:val="24"/>
              </w:rPr>
              <w:tab/>
              <w:t>на</w:t>
            </w:r>
          </w:p>
          <w:p w14:paraId="50A346F2" w14:textId="77777777" w:rsidR="009A4527" w:rsidRDefault="00F63FE9">
            <w:pPr>
              <w:pStyle w:val="TableParagraph"/>
              <w:tabs>
                <w:tab w:val="left" w:leader="dot" w:pos="9116"/>
              </w:tabs>
              <w:spacing w:before="139"/>
              <w:ind w:left="107"/>
              <w:rPr>
                <w:sz w:val="24"/>
              </w:rPr>
            </w:pPr>
            <w:r>
              <w:rPr>
                <w:sz w:val="24"/>
              </w:rPr>
              <w:t>.......................г., с адрес:…………….., ул…………………, №….., ет.………, ап</w:t>
            </w:r>
            <w:r>
              <w:rPr>
                <w:sz w:val="24"/>
              </w:rPr>
              <w:tab/>
              <w:t>,</w:t>
            </w:r>
          </w:p>
        </w:tc>
      </w:tr>
    </w:tbl>
    <w:p w14:paraId="5BD5F548" w14:textId="77777777" w:rsidR="009A4527" w:rsidRDefault="00F63FE9">
      <w:pPr>
        <w:pStyle w:val="a3"/>
        <w:ind w:left="220"/>
      </w:pPr>
      <w:r>
        <w:t>или</w:t>
      </w:r>
    </w:p>
    <w:p w14:paraId="3A2FC211" w14:textId="77777777" w:rsidR="009A4527" w:rsidRDefault="009A4527">
      <w:pPr>
        <w:pStyle w:val="a3"/>
        <w:spacing w:before="8"/>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00"/>
      </w:tblGrid>
      <w:tr w:rsidR="009A4527" w14:paraId="6A06D9AA" w14:textId="77777777">
        <w:trPr>
          <w:trHeight w:val="414"/>
        </w:trPr>
        <w:tc>
          <w:tcPr>
            <w:tcW w:w="10600" w:type="dxa"/>
          </w:tcPr>
          <w:p w14:paraId="5534EA21" w14:textId="77777777" w:rsidR="009A4527" w:rsidRDefault="00F63FE9">
            <w:pPr>
              <w:pStyle w:val="TableParagraph"/>
              <w:spacing w:before="1"/>
              <w:ind w:left="107"/>
              <w:rPr>
                <w:b/>
                <w:sz w:val="24"/>
              </w:rPr>
            </w:pPr>
            <w:r>
              <w:rPr>
                <w:b/>
                <w:sz w:val="24"/>
              </w:rPr>
              <w:t>В случай на пълномощник юридическо лице</w:t>
            </w:r>
          </w:p>
        </w:tc>
      </w:tr>
      <w:tr w:rsidR="009A4527" w14:paraId="6E057D7C" w14:textId="77777777">
        <w:trPr>
          <w:trHeight w:val="1655"/>
        </w:trPr>
        <w:tc>
          <w:tcPr>
            <w:tcW w:w="10600" w:type="dxa"/>
          </w:tcPr>
          <w:p w14:paraId="23D93B42" w14:textId="77777777" w:rsidR="009A4527" w:rsidRDefault="00F63FE9">
            <w:pPr>
              <w:pStyle w:val="TableParagraph"/>
              <w:tabs>
                <w:tab w:val="left" w:leader="dot" w:pos="10123"/>
              </w:tabs>
              <w:spacing w:line="270" w:lineRule="exact"/>
              <w:ind w:left="107"/>
              <w:rPr>
                <w:sz w:val="24"/>
              </w:rPr>
            </w:pPr>
            <w:r>
              <w:rPr>
                <w:sz w:val="24"/>
              </w:rPr>
              <w:t>……………………, със седалище и адрес на  управление ………………………,ул…</w:t>
            </w:r>
            <w:r>
              <w:rPr>
                <w:sz w:val="24"/>
              </w:rPr>
              <w:tab/>
              <w:t>№.,</w:t>
            </w:r>
          </w:p>
          <w:p w14:paraId="5FC3070D" w14:textId="77777777" w:rsidR="009A4527" w:rsidRDefault="00F63FE9">
            <w:pPr>
              <w:pStyle w:val="TableParagraph"/>
              <w:tabs>
                <w:tab w:val="left" w:pos="1151"/>
                <w:tab w:val="left" w:pos="1864"/>
                <w:tab w:val="left" w:pos="3476"/>
                <w:tab w:val="left" w:pos="5316"/>
                <w:tab w:val="left" w:pos="5774"/>
                <w:tab w:val="left" w:pos="8470"/>
                <w:tab w:val="left" w:leader="dot" w:pos="10421"/>
              </w:tabs>
              <w:spacing w:before="139"/>
              <w:ind w:left="107"/>
              <w:rPr>
                <w:sz w:val="24"/>
              </w:rPr>
            </w:pPr>
            <w:r>
              <w:rPr>
                <w:sz w:val="24"/>
              </w:rPr>
              <w:t>ет…….,</w:t>
            </w:r>
            <w:r>
              <w:rPr>
                <w:sz w:val="24"/>
              </w:rPr>
              <w:tab/>
              <w:t>ЕИК</w:t>
            </w:r>
            <w:r>
              <w:rPr>
                <w:sz w:val="24"/>
              </w:rPr>
              <w:tab/>
              <w:t>……………..,</w:t>
            </w:r>
            <w:r>
              <w:rPr>
                <w:sz w:val="24"/>
              </w:rPr>
              <w:tab/>
              <w:t>представлявано</w:t>
            </w:r>
            <w:r>
              <w:rPr>
                <w:sz w:val="24"/>
              </w:rPr>
              <w:tab/>
              <w:t>от</w:t>
            </w:r>
            <w:r>
              <w:rPr>
                <w:sz w:val="24"/>
              </w:rPr>
              <w:tab/>
              <w:t>…………………………,</w:t>
            </w:r>
            <w:r>
              <w:rPr>
                <w:sz w:val="24"/>
              </w:rPr>
              <w:tab/>
              <w:t>ЕГН</w:t>
            </w:r>
            <w:r>
              <w:rPr>
                <w:sz w:val="24"/>
              </w:rPr>
              <w:tab/>
              <w:t>,</w:t>
            </w:r>
          </w:p>
          <w:p w14:paraId="57F260C7" w14:textId="77777777" w:rsidR="009A4527" w:rsidRDefault="00F63FE9">
            <w:pPr>
              <w:pStyle w:val="TableParagraph"/>
              <w:tabs>
                <w:tab w:val="left" w:leader="dot" w:pos="10237"/>
              </w:tabs>
              <w:spacing w:before="137"/>
              <w:ind w:left="107"/>
              <w:rPr>
                <w:sz w:val="24"/>
              </w:rPr>
            </w:pPr>
            <w:r>
              <w:rPr>
                <w:sz w:val="24"/>
              </w:rPr>
              <w:t>притежаващ</w:t>
            </w:r>
            <w:r w:rsidR="005B727B">
              <w:rPr>
                <w:sz w:val="24"/>
              </w:rPr>
              <w:t xml:space="preserve"> </w:t>
            </w:r>
            <w:r>
              <w:rPr>
                <w:sz w:val="24"/>
              </w:rPr>
              <w:t>документ</w:t>
            </w:r>
            <w:r w:rsidR="005B727B">
              <w:rPr>
                <w:sz w:val="24"/>
              </w:rPr>
              <w:t xml:space="preserve"> </w:t>
            </w:r>
            <w:r>
              <w:rPr>
                <w:sz w:val="24"/>
              </w:rPr>
              <w:t>за</w:t>
            </w:r>
            <w:r w:rsidR="005B727B">
              <w:rPr>
                <w:sz w:val="24"/>
              </w:rPr>
              <w:t xml:space="preserve"> самоличност </w:t>
            </w:r>
            <w:r>
              <w:rPr>
                <w:sz w:val="24"/>
              </w:rPr>
              <w:t>№.......................,издаден</w:t>
            </w:r>
            <w:r w:rsidR="00292F92">
              <w:rPr>
                <w:sz w:val="24"/>
              </w:rPr>
              <w:t xml:space="preserve"> </w:t>
            </w:r>
            <w:r>
              <w:rPr>
                <w:sz w:val="24"/>
              </w:rPr>
              <w:t>на....................г.</w:t>
            </w:r>
            <w:r w:rsidR="005B727B">
              <w:rPr>
                <w:sz w:val="24"/>
              </w:rPr>
              <w:t xml:space="preserve"> </w:t>
            </w:r>
            <w:r>
              <w:rPr>
                <w:sz w:val="24"/>
              </w:rPr>
              <w:t>от</w:t>
            </w:r>
            <w:r>
              <w:rPr>
                <w:sz w:val="24"/>
              </w:rPr>
              <w:tab/>
              <w:t>,</w:t>
            </w:r>
            <w:r w:rsidR="005B727B">
              <w:rPr>
                <w:sz w:val="24"/>
              </w:rPr>
              <w:t xml:space="preserve"> </w:t>
            </w:r>
            <w:r>
              <w:rPr>
                <w:sz w:val="24"/>
              </w:rPr>
              <w:t>с</w:t>
            </w:r>
          </w:p>
          <w:p w14:paraId="08779115" w14:textId="77777777" w:rsidR="009A4527" w:rsidRDefault="00F63FE9">
            <w:pPr>
              <w:pStyle w:val="TableParagraph"/>
              <w:spacing w:before="139"/>
              <w:ind w:left="107"/>
              <w:rPr>
                <w:sz w:val="24"/>
              </w:rPr>
            </w:pPr>
            <w:r>
              <w:rPr>
                <w:sz w:val="24"/>
              </w:rPr>
              <w:t>адрес: гр. ..............., ул. ..........№ ...., ет.........., ап.........., в качеството му на .....................................</w:t>
            </w:r>
          </w:p>
        </w:tc>
      </w:tr>
    </w:tbl>
    <w:p w14:paraId="63ABFA5A" w14:textId="77777777" w:rsidR="009A4527" w:rsidRDefault="00F63FE9">
      <w:pPr>
        <w:pStyle w:val="1"/>
        <w:spacing w:before="215"/>
        <w:ind w:left="3757" w:right="3679"/>
        <w:jc w:val="center"/>
      </w:pPr>
      <w:r>
        <w:t>Със следните права:</w:t>
      </w:r>
    </w:p>
    <w:p w14:paraId="57B035B8" w14:textId="77777777" w:rsidR="009A4527" w:rsidRDefault="009A4527">
      <w:pPr>
        <w:pStyle w:val="a3"/>
        <w:spacing w:before="6"/>
        <w:rPr>
          <w:b/>
          <w:sz w:val="23"/>
        </w:rPr>
      </w:pPr>
    </w:p>
    <w:p w14:paraId="1E09CAAF" w14:textId="3112DB24" w:rsidR="009A4527" w:rsidRDefault="00F63FE9" w:rsidP="000A564B">
      <w:pPr>
        <w:pStyle w:val="a3"/>
        <w:spacing w:before="1"/>
        <w:ind w:left="220" w:right="135" w:firstLine="708"/>
        <w:jc w:val="both"/>
      </w:pPr>
      <w:r>
        <w:t xml:space="preserve">Да представлява управляваното от мен дружество/да ме представлява на редовното общо събрание на акционерите на </w:t>
      </w:r>
      <w:r>
        <w:rPr>
          <w:b/>
        </w:rPr>
        <w:t xml:space="preserve">„Север  Холдинг" АД, ЕИК 104075827 </w:t>
      </w:r>
      <w:r w:rsidR="00D27664">
        <w:t xml:space="preserve">на </w:t>
      </w:r>
      <w:r w:rsidR="00002F6B">
        <w:t>25</w:t>
      </w:r>
      <w:r w:rsidR="00D27664">
        <w:t>.0</w:t>
      </w:r>
      <w:r w:rsidR="005B727B">
        <w:t>6</w:t>
      </w:r>
      <w:r w:rsidR="00B47ED4">
        <w:t>.202</w:t>
      </w:r>
      <w:r w:rsidR="00002F6B">
        <w:t>6</w:t>
      </w:r>
      <w:r w:rsidR="00F23046">
        <w:t xml:space="preserve"> г. в 10</w:t>
      </w:r>
      <w:r w:rsidR="00964385">
        <w:t>.00 часа</w:t>
      </w:r>
      <w:r w:rsidR="005B727B">
        <w:t xml:space="preserve"> </w:t>
      </w:r>
      <w:r w:rsidR="000A564B" w:rsidRPr="000A564B">
        <w:t>(7:00 часа UTC)</w:t>
      </w:r>
      <w:r w:rsidR="005B727B">
        <w:t xml:space="preserve"> </w:t>
      </w:r>
      <w:r w:rsidR="00964385">
        <w:t>в гр. Варна 9002</w:t>
      </w:r>
      <w:r>
        <w:t>, район Одесос, ул. “</w:t>
      </w:r>
      <w:r w:rsidR="00F23046">
        <w:t xml:space="preserve">Цар Асен </w:t>
      </w:r>
      <w:r w:rsidR="00F23046">
        <w:rPr>
          <w:lang w:val="en-US"/>
        </w:rPr>
        <w:t>I-</w:t>
      </w:r>
      <w:r w:rsidR="00F23046">
        <w:t>ви“ № 5</w:t>
      </w:r>
      <w:r>
        <w:t xml:space="preserve">, </w:t>
      </w:r>
      <w:r w:rsidR="00F23046">
        <w:t>ет. 3</w:t>
      </w:r>
      <w:r>
        <w:t>, а при липса на</w:t>
      </w:r>
      <w:r w:rsidR="00D27664">
        <w:t xml:space="preserve">кворум на тази дата - на </w:t>
      </w:r>
      <w:r w:rsidR="00002F6B">
        <w:t>09</w:t>
      </w:r>
      <w:r w:rsidR="00D27664">
        <w:t>.07</w:t>
      </w:r>
      <w:r w:rsidR="00FA5AA7">
        <w:t>.202</w:t>
      </w:r>
      <w:r w:rsidR="00002F6B">
        <w:t>6</w:t>
      </w:r>
      <w:r w:rsidR="00F23046">
        <w:t xml:space="preserve"> г. в 10</w:t>
      </w:r>
      <w:r>
        <w:t>.00 часа</w:t>
      </w:r>
      <w:r w:rsidR="005B727B">
        <w:t xml:space="preserve"> </w:t>
      </w:r>
      <w:r w:rsidR="000A564B" w:rsidRPr="000A564B">
        <w:t>(7:00 часа UTC)</w:t>
      </w:r>
      <w:r>
        <w:t>, на същото място и при същия дневен ред и да гласува с……………….</w:t>
      </w:r>
      <w:r w:rsidR="000A564B">
        <w:t>б</w:t>
      </w:r>
      <w:r>
        <w:t xml:space="preserve">роя акции от капитала на </w:t>
      </w:r>
      <w:r>
        <w:rPr>
          <w:b/>
        </w:rPr>
        <w:t xml:space="preserve">„Север Холдинг" АД </w:t>
      </w:r>
      <w:r>
        <w:t xml:space="preserve">по въпросите от </w:t>
      </w:r>
      <w:r>
        <w:lastRenderedPageBreak/>
        <w:t>дневния ред съгласно указания по-долу начин, а именно:</w:t>
      </w:r>
    </w:p>
    <w:p w14:paraId="78B15232" w14:textId="77777777" w:rsidR="009A4527" w:rsidRDefault="009A4527">
      <w:pPr>
        <w:pStyle w:val="a3"/>
        <w:spacing w:before="2"/>
        <w:rPr>
          <w:sz w:val="20"/>
        </w:rPr>
      </w:pPr>
    </w:p>
    <w:p w14:paraId="2EFB1A35" w14:textId="443A1BB6" w:rsidR="00625561" w:rsidRPr="00625561" w:rsidRDefault="00334E01" w:rsidP="00625561">
      <w:pPr>
        <w:pStyle w:val="a3"/>
        <w:ind w:firstLine="720"/>
        <w:jc w:val="both"/>
      </w:pPr>
      <w:r w:rsidRPr="00625561">
        <w:rPr>
          <w:b/>
        </w:rPr>
        <w:t>1.</w:t>
      </w:r>
      <w:r w:rsidRPr="00625561">
        <w:t xml:space="preserve"> </w:t>
      </w:r>
      <w:r w:rsidR="00625561" w:rsidRPr="00625561">
        <w:t>Приемане доклада на Съвета на директорите за дейността на дружеството през 202</w:t>
      </w:r>
      <w:r w:rsidR="00002F6B">
        <w:t>5</w:t>
      </w:r>
      <w:r w:rsidR="00625561" w:rsidRPr="00625561">
        <w:t xml:space="preserve"> г. и консолидирания доклад на Съвета на директорите за дейността на групата през 202</w:t>
      </w:r>
      <w:r w:rsidR="00002F6B">
        <w:t>5</w:t>
      </w:r>
      <w:r w:rsidR="00625561" w:rsidRPr="00625561">
        <w:t xml:space="preserve"> г.</w:t>
      </w:r>
    </w:p>
    <w:p w14:paraId="722939CB" w14:textId="673E55A1" w:rsidR="00625561" w:rsidRPr="00625561" w:rsidRDefault="00625561" w:rsidP="00625561">
      <w:pPr>
        <w:pStyle w:val="a3"/>
        <w:ind w:firstLine="720"/>
        <w:jc w:val="both"/>
        <w:rPr>
          <w:i/>
        </w:rPr>
      </w:pPr>
      <w:r w:rsidRPr="00625561">
        <w:rPr>
          <w:b/>
          <w:i/>
        </w:rPr>
        <w:t>Проекторешение:</w:t>
      </w:r>
      <w:r w:rsidRPr="00625561">
        <w:t xml:space="preserve"> </w:t>
      </w:r>
      <w:r w:rsidRPr="00625561">
        <w:rPr>
          <w:i/>
        </w:rPr>
        <w:t>„Общото събрание на акционерите на „Север</w:t>
      </w:r>
      <w:r w:rsidRPr="00625561">
        <w:rPr>
          <w:i/>
          <w:lang w:val="en-US"/>
        </w:rPr>
        <w:t xml:space="preserve"> </w:t>
      </w:r>
      <w:r w:rsidRPr="00625561">
        <w:rPr>
          <w:i/>
        </w:rPr>
        <w:t>Холдинг” АД, гр. Варна, приема доклада на Съвета на директорите за дейността на дружеството през 202</w:t>
      </w:r>
      <w:r w:rsidR="00002F6B">
        <w:rPr>
          <w:i/>
        </w:rPr>
        <w:t>5</w:t>
      </w:r>
      <w:r w:rsidRPr="00625561">
        <w:rPr>
          <w:i/>
        </w:rPr>
        <w:t xml:space="preserve"> г. и консолидирания доклад на Съвета на директорите за дейността на групата през 202</w:t>
      </w:r>
      <w:r w:rsidR="00002F6B">
        <w:rPr>
          <w:i/>
        </w:rPr>
        <w:t>5</w:t>
      </w:r>
      <w:r w:rsidRPr="00625561">
        <w:rPr>
          <w:i/>
        </w:rPr>
        <w:t xml:space="preserve"> г.“</w:t>
      </w:r>
    </w:p>
    <w:p w14:paraId="05A21760" w14:textId="329B1915" w:rsidR="009A4527" w:rsidRDefault="009A4527" w:rsidP="00625561">
      <w:pPr>
        <w:pStyle w:val="a3"/>
        <w:ind w:firstLine="720"/>
        <w:jc w:val="both"/>
        <w:rPr>
          <w:sz w:val="28"/>
        </w:rPr>
      </w:pPr>
    </w:p>
    <w:tbl>
      <w:tblPr>
        <w:tblW w:w="0" w:type="auto"/>
        <w:tblInd w:w="2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0"/>
        <w:gridCol w:w="3022"/>
      </w:tblGrid>
      <w:tr w:rsidR="009A4527" w14:paraId="382CAA1C" w14:textId="77777777">
        <w:trPr>
          <w:trHeight w:val="287"/>
        </w:trPr>
        <w:tc>
          <w:tcPr>
            <w:tcW w:w="5682" w:type="dxa"/>
            <w:gridSpan w:val="2"/>
          </w:tcPr>
          <w:p w14:paraId="366768CF" w14:textId="77777777" w:rsidR="009A4527" w:rsidRDefault="00F63FE9">
            <w:pPr>
              <w:pStyle w:val="TableParagraph"/>
              <w:spacing w:before="10"/>
              <w:ind w:left="148"/>
              <w:rPr>
                <w:i/>
                <w:sz w:val="21"/>
              </w:rPr>
            </w:pPr>
            <w:r>
              <w:rPr>
                <w:sz w:val="21"/>
              </w:rPr>
              <w:t>Начин на гласуване</w:t>
            </w:r>
            <w:r>
              <w:rPr>
                <w:i/>
                <w:sz w:val="21"/>
                <w:u w:val="single"/>
              </w:rPr>
              <w:t>(срещу вярното се посочва „Да"):</w:t>
            </w:r>
          </w:p>
        </w:tc>
      </w:tr>
      <w:tr w:rsidR="009A4527" w14:paraId="7E03271B" w14:textId="77777777">
        <w:trPr>
          <w:trHeight w:val="278"/>
        </w:trPr>
        <w:tc>
          <w:tcPr>
            <w:tcW w:w="2660" w:type="dxa"/>
          </w:tcPr>
          <w:p w14:paraId="2486D701" w14:textId="77777777" w:rsidR="009A4527" w:rsidRDefault="00F63FE9">
            <w:pPr>
              <w:pStyle w:val="TableParagraph"/>
              <w:spacing w:before="5"/>
              <w:ind w:left="258" w:right="250"/>
              <w:jc w:val="center"/>
              <w:rPr>
                <w:sz w:val="21"/>
              </w:rPr>
            </w:pPr>
            <w:r>
              <w:rPr>
                <w:sz w:val="21"/>
              </w:rPr>
              <w:t>ЗА</w:t>
            </w:r>
          </w:p>
        </w:tc>
        <w:tc>
          <w:tcPr>
            <w:tcW w:w="3022" w:type="dxa"/>
          </w:tcPr>
          <w:p w14:paraId="63F30B3E" w14:textId="77777777" w:rsidR="009A4527" w:rsidRDefault="009A4527">
            <w:pPr>
              <w:pStyle w:val="TableParagraph"/>
              <w:rPr>
                <w:sz w:val="20"/>
              </w:rPr>
            </w:pPr>
          </w:p>
        </w:tc>
      </w:tr>
      <w:tr w:rsidR="009A4527" w14:paraId="666C3E8E" w14:textId="77777777">
        <w:trPr>
          <w:trHeight w:val="282"/>
        </w:trPr>
        <w:tc>
          <w:tcPr>
            <w:tcW w:w="2660" w:type="dxa"/>
          </w:tcPr>
          <w:p w14:paraId="5A0031FD" w14:textId="77777777" w:rsidR="009A4527" w:rsidRDefault="00F63FE9">
            <w:pPr>
              <w:pStyle w:val="TableParagraph"/>
              <w:spacing w:before="7"/>
              <w:ind w:left="258" w:right="247"/>
              <w:jc w:val="center"/>
              <w:rPr>
                <w:sz w:val="21"/>
              </w:rPr>
            </w:pPr>
            <w:r>
              <w:rPr>
                <w:sz w:val="21"/>
              </w:rPr>
              <w:t>ПРОТИВ</w:t>
            </w:r>
          </w:p>
        </w:tc>
        <w:tc>
          <w:tcPr>
            <w:tcW w:w="3022" w:type="dxa"/>
          </w:tcPr>
          <w:p w14:paraId="548AA86D" w14:textId="77777777" w:rsidR="009A4527" w:rsidRDefault="009A4527">
            <w:pPr>
              <w:pStyle w:val="TableParagraph"/>
              <w:rPr>
                <w:sz w:val="20"/>
              </w:rPr>
            </w:pPr>
          </w:p>
        </w:tc>
      </w:tr>
      <w:tr w:rsidR="009A4527" w14:paraId="0C3B940E" w14:textId="77777777">
        <w:trPr>
          <w:trHeight w:val="285"/>
        </w:trPr>
        <w:tc>
          <w:tcPr>
            <w:tcW w:w="2660" w:type="dxa"/>
          </w:tcPr>
          <w:p w14:paraId="61A8A912" w14:textId="77777777" w:rsidR="009A4527" w:rsidRDefault="00F63FE9">
            <w:pPr>
              <w:pStyle w:val="TableParagraph"/>
              <w:spacing w:before="7"/>
              <w:ind w:left="257" w:right="250"/>
              <w:jc w:val="center"/>
              <w:rPr>
                <w:sz w:val="21"/>
              </w:rPr>
            </w:pPr>
            <w:r>
              <w:rPr>
                <w:sz w:val="21"/>
              </w:rPr>
              <w:t>ВЪЗДЪРЖАЛ СЕ</w:t>
            </w:r>
          </w:p>
        </w:tc>
        <w:tc>
          <w:tcPr>
            <w:tcW w:w="3022" w:type="dxa"/>
          </w:tcPr>
          <w:p w14:paraId="1E6B0F6D" w14:textId="77777777" w:rsidR="009A4527" w:rsidRDefault="009A4527">
            <w:pPr>
              <w:pStyle w:val="TableParagraph"/>
              <w:rPr>
                <w:sz w:val="20"/>
              </w:rPr>
            </w:pPr>
          </w:p>
        </w:tc>
      </w:tr>
      <w:tr w:rsidR="009A4527" w14:paraId="5352C0DB" w14:textId="77777777">
        <w:trPr>
          <w:trHeight w:val="287"/>
        </w:trPr>
        <w:tc>
          <w:tcPr>
            <w:tcW w:w="2660" w:type="dxa"/>
          </w:tcPr>
          <w:p w14:paraId="64AB8D30" w14:textId="77777777" w:rsidR="009A4527" w:rsidRDefault="00F63FE9">
            <w:pPr>
              <w:pStyle w:val="TableParagraph"/>
              <w:spacing w:before="7"/>
              <w:ind w:left="258" w:right="250"/>
              <w:jc w:val="center"/>
              <w:rPr>
                <w:sz w:val="21"/>
              </w:rPr>
            </w:pPr>
            <w:r>
              <w:rPr>
                <w:sz w:val="21"/>
              </w:rPr>
              <w:t>ПО СВОЯ ПРЕЦЕНКА</w:t>
            </w:r>
          </w:p>
        </w:tc>
        <w:tc>
          <w:tcPr>
            <w:tcW w:w="3022" w:type="dxa"/>
          </w:tcPr>
          <w:p w14:paraId="24545BCE" w14:textId="77777777" w:rsidR="009A4527" w:rsidRDefault="009A4527">
            <w:pPr>
              <w:pStyle w:val="TableParagraph"/>
              <w:rPr>
                <w:sz w:val="20"/>
              </w:rPr>
            </w:pPr>
          </w:p>
        </w:tc>
      </w:tr>
    </w:tbl>
    <w:p w14:paraId="28BD754A" w14:textId="77777777" w:rsidR="009A4527" w:rsidRPr="00625561" w:rsidRDefault="009A4527">
      <w:pPr>
        <w:pStyle w:val="a3"/>
        <w:spacing w:before="3"/>
        <w:rPr>
          <w:sz w:val="27"/>
        </w:rPr>
      </w:pPr>
    </w:p>
    <w:p w14:paraId="2DCE9D63" w14:textId="109B9CF7" w:rsidR="00625561" w:rsidRPr="00625561" w:rsidRDefault="00334E01" w:rsidP="00625561">
      <w:pPr>
        <w:ind w:firstLine="720"/>
        <w:jc w:val="both"/>
        <w:rPr>
          <w:sz w:val="24"/>
          <w:szCs w:val="24"/>
        </w:rPr>
      </w:pPr>
      <w:r w:rsidRPr="00625561">
        <w:rPr>
          <w:b/>
          <w:sz w:val="24"/>
          <w:szCs w:val="24"/>
        </w:rPr>
        <w:t>2.</w:t>
      </w:r>
      <w:r w:rsidRPr="00625561">
        <w:rPr>
          <w:sz w:val="24"/>
          <w:szCs w:val="24"/>
        </w:rPr>
        <w:t xml:space="preserve"> </w:t>
      </w:r>
      <w:r w:rsidR="00625561" w:rsidRPr="00625561">
        <w:rPr>
          <w:sz w:val="24"/>
          <w:szCs w:val="24"/>
        </w:rPr>
        <w:t>Приемане на годишен финансов отчет за дейността на Дружеството за 202</w:t>
      </w:r>
      <w:r w:rsidR="00002F6B">
        <w:rPr>
          <w:sz w:val="24"/>
          <w:szCs w:val="24"/>
        </w:rPr>
        <w:t>5</w:t>
      </w:r>
      <w:r w:rsidR="00625561" w:rsidRPr="00625561">
        <w:rPr>
          <w:sz w:val="24"/>
          <w:szCs w:val="24"/>
        </w:rPr>
        <w:t xml:space="preserve"> г. и консолидирания финансов отчет на групата за 202</w:t>
      </w:r>
      <w:r w:rsidR="00002F6B">
        <w:rPr>
          <w:sz w:val="24"/>
          <w:szCs w:val="24"/>
        </w:rPr>
        <w:t>5</w:t>
      </w:r>
      <w:r w:rsidR="00625561" w:rsidRPr="00625561">
        <w:rPr>
          <w:sz w:val="24"/>
          <w:szCs w:val="24"/>
        </w:rPr>
        <w:t xml:space="preserve"> г. изготвен в съответствие с Делегиран Регламент (ЕС) 2019/815 и представен на Комисията за финансов надзор (КФН), Българска фондова борса АД (БФБ) и обществеността. </w:t>
      </w:r>
    </w:p>
    <w:p w14:paraId="6A78A6F8" w14:textId="48AEEB22" w:rsidR="00625561" w:rsidRPr="00625561" w:rsidRDefault="00625561" w:rsidP="00625561">
      <w:pPr>
        <w:ind w:firstLine="720"/>
        <w:jc w:val="both"/>
        <w:rPr>
          <w:i/>
          <w:sz w:val="24"/>
          <w:szCs w:val="24"/>
        </w:rPr>
      </w:pPr>
      <w:r w:rsidRPr="00625561">
        <w:rPr>
          <w:b/>
          <w:i/>
          <w:sz w:val="24"/>
          <w:szCs w:val="24"/>
        </w:rPr>
        <w:t xml:space="preserve">Проекторешение: </w:t>
      </w:r>
      <w:r w:rsidRPr="00625561">
        <w:rPr>
          <w:bCs/>
          <w:i/>
          <w:sz w:val="24"/>
          <w:szCs w:val="24"/>
        </w:rPr>
        <w:t>„</w:t>
      </w:r>
      <w:r w:rsidRPr="00625561">
        <w:rPr>
          <w:i/>
          <w:sz w:val="24"/>
          <w:szCs w:val="24"/>
        </w:rPr>
        <w:t>Общото събрание на акционерите на «Север Холдинг» АД, гр. Варна приема годишния финансов отчет за дейността на Дружеството за 202</w:t>
      </w:r>
      <w:r w:rsidR="00002F6B">
        <w:rPr>
          <w:i/>
          <w:sz w:val="24"/>
          <w:szCs w:val="24"/>
        </w:rPr>
        <w:t>5</w:t>
      </w:r>
      <w:r w:rsidRPr="00625561">
        <w:rPr>
          <w:i/>
          <w:sz w:val="24"/>
          <w:szCs w:val="24"/>
        </w:rPr>
        <w:t xml:space="preserve"> г. и консолидирания финансов отчет на групата за 202</w:t>
      </w:r>
      <w:r w:rsidR="00002F6B">
        <w:rPr>
          <w:i/>
          <w:sz w:val="24"/>
          <w:szCs w:val="24"/>
        </w:rPr>
        <w:t xml:space="preserve">5 </w:t>
      </w:r>
      <w:r w:rsidRPr="00625561">
        <w:rPr>
          <w:i/>
          <w:sz w:val="24"/>
          <w:szCs w:val="24"/>
        </w:rPr>
        <w:t>г. изготвен в съответствие с Делегиран Регламент (ЕС) 2019/815 и представен на Комисията за финансов надзор (КФН), Българска фондова борса АД (БФБ) и обществеността.“</w:t>
      </w:r>
    </w:p>
    <w:p w14:paraId="33DE13AE" w14:textId="77777777" w:rsidR="009A4527" w:rsidRPr="00D27664" w:rsidRDefault="009A4527" w:rsidP="00D27664">
      <w:pPr>
        <w:ind w:left="284" w:firstLine="709"/>
        <w:jc w:val="both"/>
        <w:rPr>
          <w:sz w:val="32"/>
        </w:rPr>
      </w:pPr>
    </w:p>
    <w:tbl>
      <w:tblPr>
        <w:tblW w:w="0" w:type="auto"/>
        <w:tblInd w:w="2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0"/>
        <w:gridCol w:w="3022"/>
      </w:tblGrid>
      <w:tr w:rsidR="009A4527" w14:paraId="18467999" w14:textId="77777777">
        <w:trPr>
          <w:trHeight w:val="287"/>
        </w:trPr>
        <w:tc>
          <w:tcPr>
            <w:tcW w:w="5682" w:type="dxa"/>
            <w:gridSpan w:val="2"/>
          </w:tcPr>
          <w:p w14:paraId="69A5CA15" w14:textId="77777777" w:rsidR="009A4527" w:rsidRDefault="00F63FE9">
            <w:pPr>
              <w:pStyle w:val="TableParagraph"/>
              <w:spacing w:before="10"/>
              <w:ind w:left="148"/>
              <w:rPr>
                <w:i/>
                <w:sz w:val="21"/>
              </w:rPr>
            </w:pPr>
            <w:r>
              <w:rPr>
                <w:sz w:val="21"/>
              </w:rPr>
              <w:t>Начин на гласуване</w:t>
            </w:r>
            <w:r>
              <w:rPr>
                <w:i/>
                <w:sz w:val="21"/>
                <w:u w:val="single"/>
              </w:rPr>
              <w:t>(срещу вярното се посочва „Да"):</w:t>
            </w:r>
          </w:p>
        </w:tc>
      </w:tr>
      <w:tr w:rsidR="009A4527" w14:paraId="6797C43C" w14:textId="77777777">
        <w:trPr>
          <w:trHeight w:val="277"/>
        </w:trPr>
        <w:tc>
          <w:tcPr>
            <w:tcW w:w="2660" w:type="dxa"/>
          </w:tcPr>
          <w:p w14:paraId="62B3A09F" w14:textId="77777777" w:rsidR="009A4527" w:rsidRDefault="00F63FE9">
            <w:pPr>
              <w:pStyle w:val="TableParagraph"/>
              <w:spacing w:before="5"/>
              <w:ind w:left="258" w:right="250"/>
              <w:jc w:val="center"/>
              <w:rPr>
                <w:sz w:val="21"/>
              </w:rPr>
            </w:pPr>
            <w:r>
              <w:rPr>
                <w:sz w:val="21"/>
              </w:rPr>
              <w:t>ЗА</w:t>
            </w:r>
          </w:p>
        </w:tc>
        <w:tc>
          <w:tcPr>
            <w:tcW w:w="3022" w:type="dxa"/>
          </w:tcPr>
          <w:p w14:paraId="2025DCE3" w14:textId="77777777" w:rsidR="009A4527" w:rsidRDefault="009A4527">
            <w:pPr>
              <w:pStyle w:val="TableParagraph"/>
              <w:rPr>
                <w:sz w:val="20"/>
              </w:rPr>
            </w:pPr>
          </w:p>
        </w:tc>
      </w:tr>
      <w:tr w:rsidR="009A4527" w14:paraId="4D55BEB3" w14:textId="77777777">
        <w:trPr>
          <w:trHeight w:val="285"/>
        </w:trPr>
        <w:tc>
          <w:tcPr>
            <w:tcW w:w="2660" w:type="dxa"/>
          </w:tcPr>
          <w:p w14:paraId="44500E7C" w14:textId="77777777" w:rsidR="009A4527" w:rsidRDefault="00F63FE9">
            <w:pPr>
              <w:pStyle w:val="TableParagraph"/>
              <w:spacing w:before="7"/>
              <w:ind w:left="258" w:right="247"/>
              <w:jc w:val="center"/>
              <w:rPr>
                <w:sz w:val="21"/>
              </w:rPr>
            </w:pPr>
            <w:r>
              <w:rPr>
                <w:sz w:val="21"/>
              </w:rPr>
              <w:t>ПРОТИВ</w:t>
            </w:r>
          </w:p>
        </w:tc>
        <w:tc>
          <w:tcPr>
            <w:tcW w:w="3022" w:type="dxa"/>
          </w:tcPr>
          <w:p w14:paraId="4E4878F9" w14:textId="77777777" w:rsidR="009A4527" w:rsidRDefault="009A4527">
            <w:pPr>
              <w:pStyle w:val="TableParagraph"/>
              <w:rPr>
                <w:sz w:val="20"/>
              </w:rPr>
            </w:pPr>
          </w:p>
        </w:tc>
      </w:tr>
      <w:tr w:rsidR="009A4527" w14:paraId="6EFA5D6D" w14:textId="77777777">
        <w:trPr>
          <w:trHeight w:val="282"/>
        </w:trPr>
        <w:tc>
          <w:tcPr>
            <w:tcW w:w="2660" w:type="dxa"/>
          </w:tcPr>
          <w:p w14:paraId="6D81B57D" w14:textId="77777777" w:rsidR="009A4527" w:rsidRDefault="00F63FE9">
            <w:pPr>
              <w:pStyle w:val="TableParagraph"/>
              <w:spacing w:before="5"/>
              <w:ind w:left="257" w:right="250"/>
              <w:jc w:val="center"/>
              <w:rPr>
                <w:sz w:val="21"/>
              </w:rPr>
            </w:pPr>
            <w:r>
              <w:rPr>
                <w:sz w:val="21"/>
              </w:rPr>
              <w:t>ВЪЗДЪРЖАЛ СЕ</w:t>
            </w:r>
          </w:p>
        </w:tc>
        <w:tc>
          <w:tcPr>
            <w:tcW w:w="3022" w:type="dxa"/>
          </w:tcPr>
          <w:p w14:paraId="241C5BCC" w14:textId="77777777" w:rsidR="009A4527" w:rsidRDefault="009A4527">
            <w:pPr>
              <w:pStyle w:val="TableParagraph"/>
              <w:rPr>
                <w:sz w:val="20"/>
              </w:rPr>
            </w:pPr>
          </w:p>
        </w:tc>
      </w:tr>
      <w:tr w:rsidR="009A4527" w14:paraId="57F50A75" w14:textId="77777777">
        <w:trPr>
          <w:trHeight w:val="287"/>
        </w:trPr>
        <w:tc>
          <w:tcPr>
            <w:tcW w:w="2660" w:type="dxa"/>
          </w:tcPr>
          <w:p w14:paraId="15DF00E8" w14:textId="77777777" w:rsidR="009A4527" w:rsidRDefault="00F63FE9">
            <w:pPr>
              <w:pStyle w:val="TableParagraph"/>
              <w:spacing w:before="7"/>
              <w:ind w:left="257" w:right="250"/>
              <w:jc w:val="center"/>
              <w:rPr>
                <w:sz w:val="21"/>
              </w:rPr>
            </w:pPr>
            <w:r>
              <w:rPr>
                <w:sz w:val="21"/>
              </w:rPr>
              <w:t>ПО СВОЯ ПРЕЦЕНКА</w:t>
            </w:r>
          </w:p>
        </w:tc>
        <w:tc>
          <w:tcPr>
            <w:tcW w:w="3022" w:type="dxa"/>
          </w:tcPr>
          <w:p w14:paraId="273283BF" w14:textId="77777777" w:rsidR="009A4527" w:rsidRDefault="009A4527">
            <w:pPr>
              <w:pStyle w:val="TableParagraph"/>
              <w:rPr>
                <w:sz w:val="20"/>
              </w:rPr>
            </w:pPr>
          </w:p>
        </w:tc>
      </w:tr>
    </w:tbl>
    <w:p w14:paraId="645142D4" w14:textId="77777777" w:rsidR="00D27664" w:rsidRDefault="00D27664" w:rsidP="00D27664">
      <w:pPr>
        <w:pStyle w:val="a3"/>
        <w:spacing w:before="3"/>
        <w:rPr>
          <w:sz w:val="27"/>
        </w:rPr>
      </w:pPr>
    </w:p>
    <w:p w14:paraId="2086915F" w14:textId="21BC44CE" w:rsidR="00625561" w:rsidRPr="00625561" w:rsidRDefault="00334E01" w:rsidP="00625561">
      <w:pPr>
        <w:ind w:firstLine="720"/>
        <w:jc w:val="both"/>
        <w:rPr>
          <w:sz w:val="24"/>
          <w:szCs w:val="24"/>
        </w:rPr>
      </w:pPr>
      <w:r w:rsidRPr="00334E01">
        <w:rPr>
          <w:b/>
          <w:sz w:val="24"/>
          <w:szCs w:val="24"/>
        </w:rPr>
        <w:t>3.</w:t>
      </w:r>
      <w:r w:rsidRPr="00334E01">
        <w:rPr>
          <w:sz w:val="24"/>
          <w:szCs w:val="24"/>
        </w:rPr>
        <w:t xml:space="preserve"> </w:t>
      </w:r>
      <w:r w:rsidR="00625561" w:rsidRPr="00625561">
        <w:rPr>
          <w:sz w:val="24"/>
          <w:szCs w:val="24"/>
        </w:rPr>
        <w:t>Приемане доклада на регистрирания одитор за 202</w:t>
      </w:r>
      <w:r w:rsidR="00002F6B">
        <w:rPr>
          <w:sz w:val="24"/>
          <w:szCs w:val="24"/>
        </w:rPr>
        <w:t>5</w:t>
      </w:r>
      <w:r w:rsidR="00625561" w:rsidRPr="00625561">
        <w:rPr>
          <w:sz w:val="24"/>
          <w:szCs w:val="24"/>
        </w:rPr>
        <w:t xml:space="preserve"> г. върху индивидуалния отчет на дружеството и приемане доклада на регистрирания одитор за 202</w:t>
      </w:r>
      <w:r w:rsidR="00002F6B">
        <w:rPr>
          <w:sz w:val="24"/>
          <w:szCs w:val="24"/>
        </w:rPr>
        <w:t>5</w:t>
      </w:r>
      <w:r w:rsidR="00625561" w:rsidRPr="00625561">
        <w:rPr>
          <w:sz w:val="24"/>
          <w:szCs w:val="24"/>
        </w:rPr>
        <w:t xml:space="preserve"> г. върху консолидирания отчет на групата.</w:t>
      </w:r>
    </w:p>
    <w:p w14:paraId="6583A201" w14:textId="6A9A68F3" w:rsidR="00625561" w:rsidRPr="00625561" w:rsidRDefault="00625561" w:rsidP="00625561">
      <w:pPr>
        <w:ind w:firstLine="720"/>
        <w:jc w:val="both"/>
        <w:rPr>
          <w:i/>
          <w:sz w:val="24"/>
          <w:szCs w:val="24"/>
        </w:rPr>
      </w:pPr>
      <w:r w:rsidRPr="00625561">
        <w:rPr>
          <w:b/>
          <w:i/>
          <w:sz w:val="24"/>
          <w:szCs w:val="24"/>
        </w:rPr>
        <w:t xml:space="preserve">Проекторешение: </w:t>
      </w:r>
      <w:r w:rsidRPr="00625561">
        <w:rPr>
          <w:i/>
          <w:sz w:val="24"/>
          <w:szCs w:val="24"/>
        </w:rPr>
        <w:t>Общото събрание на акционерите на «Север Холдинг» АД, гр. Варна приема доклада на регистрирания одитор за 202</w:t>
      </w:r>
      <w:r w:rsidR="00002F6B">
        <w:rPr>
          <w:i/>
          <w:sz w:val="24"/>
          <w:szCs w:val="24"/>
        </w:rPr>
        <w:t>5</w:t>
      </w:r>
      <w:r w:rsidRPr="00625561">
        <w:rPr>
          <w:i/>
          <w:sz w:val="24"/>
          <w:szCs w:val="24"/>
        </w:rPr>
        <w:t xml:space="preserve"> г. върху индивидуалния отчет на дружеството и приема доклада на регистрирания одитор за 202</w:t>
      </w:r>
      <w:r w:rsidR="00002F6B">
        <w:rPr>
          <w:i/>
          <w:sz w:val="24"/>
          <w:szCs w:val="24"/>
        </w:rPr>
        <w:t>5</w:t>
      </w:r>
      <w:r w:rsidRPr="00625561">
        <w:rPr>
          <w:i/>
          <w:sz w:val="24"/>
          <w:szCs w:val="24"/>
        </w:rPr>
        <w:t xml:space="preserve"> г. върху консолидирания отчет на групата.»</w:t>
      </w:r>
    </w:p>
    <w:p w14:paraId="3DD072E8" w14:textId="77777777" w:rsidR="00D27664" w:rsidRPr="00D27664" w:rsidRDefault="00D27664" w:rsidP="00D27664">
      <w:pPr>
        <w:ind w:left="284" w:firstLine="709"/>
        <w:jc w:val="both"/>
        <w:rPr>
          <w:sz w:val="32"/>
        </w:rPr>
      </w:pPr>
    </w:p>
    <w:tbl>
      <w:tblPr>
        <w:tblW w:w="0" w:type="auto"/>
        <w:tblInd w:w="2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0"/>
        <w:gridCol w:w="3022"/>
      </w:tblGrid>
      <w:tr w:rsidR="00D27664" w14:paraId="04556517" w14:textId="77777777" w:rsidTr="00AB678A">
        <w:trPr>
          <w:trHeight w:val="287"/>
        </w:trPr>
        <w:tc>
          <w:tcPr>
            <w:tcW w:w="5682" w:type="dxa"/>
            <w:gridSpan w:val="2"/>
          </w:tcPr>
          <w:p w14:paraId="00D4F205" w14:textId="77777777" w:rsidR="00D27664" w:rsidRDefault="00D27664" w:rsidP="00AB678A">
            <w:pPr>
              <w:pStyle w:val="TableParagraph"/>
              <w:spacing w:before="10"/>
              <w:ind w:left="148"/>
              <w:rPr>
                <w:i/>
                <w:sz w:val="21"/>
              </w:rPr>
            </w:pPr>
            <w:r>
              <w:rPr>
                <w:sz w:val="21"/>
              </w:rPr>
              <w:t>Начин на гласуване</w:t>
            </w:r>
            <w:r>
              <w:rPr>
                <w:i/>
                <w:sz w:val="21"/>
                <w:u w:val="single"/>
              </w:rPr>
              <w:t>(срещу вярното се посочва „Да"):</w:t>
            </w:r>
          </w:p>
        </w:tc>
      </w:tr>
      <w:tr w:rsidR="00D27664" w14:paraId="5E454955" w14:textId="77777777" w:rsidTr="00AB678A">
        <w:trPr>
          <w:trHeight w:val="277"/>
        </w:trPr>
        <w:tc>
          <w:tcPr>
            <w:tcW w:w="2660" w:type="dxa"/>
          </w:tcPr>
          <w:p w14:paraId="5B13CA78" w14:textId="77777777" w:rsidR="00D27664" w:rsidRDefault="00D27664" w:rsidP="00AB678A">
            <w:pPr>
              <w:pStyle w:val="TableParagraph"/>
              <w:spacing w:before="5"/>
              <w:ind w:left="258" w:right="250"/>
              <w:jc w:val="center"/>
              <w:rPr>
                <w:sz w:val="21"/>
              </w:rPr>
            </w:pPr>
            <w:r>
              <w:rPr>
                <w:sz w:val="21"/>
              </w:rPr>
              <w:t>ЗА</w:t>
            </w:r>
          </w:p>
        </w:tc>
        <w:tc>
          <w:tcPr>
            <w:tcW w:w="3022" w:type="dxa"/>
          </w:tcPr>
          <w:p w14:paraId="214B3BE3" w14:textId="77777777" w:rsidR="00D27664" w:rsidRDefault="00D27664" w:rsidP="00AB678A">
            <w:pPr>
              <w:pStyle w:val="TableParagraph"/>
              <w:rPr>
                <w:sz w:val="20"/>
              </w:rPr>
            </w:pPr>
          </w:p>
        </w:tc>
      </w:tr>
      <w:tr w:rsidR="00D27664" w14:paraId="026A1362" w14:textId="77777777" w:rsidTr="00AB678A">
        <w:trPr>
          <w:trHeight w:val="285"/>
        </w:trPr>
        <w:tc>
          <w:tcPr>
            <w:tcW w:w="2660" w:type="dxa"/>
          </w:tcPr>
          <w:p w14:paraId="231B21DD" w14:textId="77777777" w:rsidR="00D27664" w:rsidRDefault="00D27664" w:rsidP="00AB678A">
            <w:pPr>
              <w:pStyle w:val="TableParagraph"/>
              <w:spacing w:before="7"/>
              <w:ind w:left="258" w:right="247"/>
              <w:jc w:val="center"/>
              <w:rPr>
                <w:sz w:val="21"/>
              </w:rPr>
            </w:pPr>
            <w:r>
              <w:rPr>
                <w:sz w:val="21"/>
              </w:rPr>
              <w:t>ПРОТИВ</w:t>
            </w:r>
          </w:p>
        </w:tc>
        <w:tc>
          <w:tcPr>
            <w:tcW w:w="3022" w:type="dxa"/>
          </w:tcPr>
          <w:p w14:paraId="62EEE8E9" w14:textId="77777777" w:rsidR="00D27664" w:rsidRDefault="00D27664" w:rsidP="00AB678A">
            <w:pPr>
              <w:pStyle w:val="TableParagraph"/>
              <w:rPr>
                <w:sz w:val="20"/>
              </w:rPr>
            </w:pPr>
          </w:p>
        </w:tc>
      </w:tr>
      <w:tr w:rsidR="00D27664" w14:paraId="05A143AF" w14:textId="77777777" w:rsidTr="00AB678A">
        <w:trPr>
          <w:trHeight w:val="282"/>
        </w:trPr>
        <w:tc>
          <w:tcPr>
            <w:tcW w:w="2660" w:type="dxa"/>
          </w:tcPr>
          <w:p w14:paraId="3A7636D2" w14:textId="77777777" w:rsidR="00D27664" w:rsidRDefault="00D27664" w:rsidP="00AB678A">
            <w:pPr>
              <w:pStyle w:val="TableParagraph"/>
              <w:spacing w:before="5"/>
              <w:ind w:left="257" w:right="250"/>
              <w:jc w:val="center"/>
              <w:rPr>
                <w:sz w:val="21"/>
              </w:rPr>
            </w:pPr>
            <w:r>
              <w:rPr>
                <w:sz w:val="21"/>
              </w:rPr>
              <w:t>ВЪЗДЪРЖАЛ СЕ</w:t>
            </w:r>
          </w:p>
        </w:tc>
        <w:tc>
          <w:tcPr>
            <w:tcW w:w="3022" w:type="dxa"/>
          </w:tcPr>
          <w:p w14:paraId="6421F42D" w14:textId="77777777" w:rsidR="00D27664" w:rsidRDefault="00D27664" w:rsidP="00AB678A">
            <w:pPr>
              <w:pStyle w:val="TableParagraph"/>
              <w:rPr>
                <w:sz w:val="20"/>
              </w:rPr>
            </w:pPr>
          </w:p>
        </w:tc>
      </w:tr>
      <w:tr w:rsidR="00D27664" w14:paraId="0EB83CD1" w14:textId="77777777" w:rsidTr="00AB678A">
        <w:trPr>
          <w:trHeight w:val="287"/>
        </w:trPr>
        <w:tc>
          <w:tcPr>
            <w:tcW w:w="2660" w:type="dxa"/>
          </w:tcPr>
          <w:p w14:paraId="16AE422E" w14:textId="77777777" w:rsidR="00D27664" w:rsidRDefault="00D27664" w:rsidP="00AB678A">
            <w:pPr>
              <w:pStyle w:val="TableParagraph"/>
              <w:spacing w:before="7"/>
              <w:ind w:left="257" w:right="250"/>
              <w:jc w:val="center"/>
              <w:rPr>
                <w:sz w:val="21"/>
              </w:rPr>
            </w:pPr>
            <w:r>
              <w:rPr>
                <w:sz w:val="21"/>
              </w:rPr>
              <w:t>ПО СВОЯ ПРЕЦЕНКА</w:t>
            </w:r>
          </w:p>
        </w:tc>
        <w:tc>
          <w:tcPr>
            <w:tcW w:w="3022" w:type="dxa"/>
          </w:tcPr>
          <w:p w14:paraId="362D9BA1" w14:textId="77777777" w:rsidR="00D27664" w:rsidRDefault="00D27664" w:rsidP="00AB678A">
            <w:pPr>
              <w:pStyle w:val="TableParagraph"/>
              <w:rPr>
                <w:sz w:val="20"/>
              </w:rPr>
            </w:pPr>
          </w:p>
        </w:tc>
      </w:tr>
    </w:tbl>
    <w:p w14:paraId="5C661016" w14:textId="77777777" w:rsidR="00D27664" w:rsidRDefault="00D27664">
      <w:pPr>
        <w:pStyle w:val="a3"/>
        <w:spacing w:before="3"/>
        <w:rPr>
          <w:sz w:val="27"/>
        </w:rPr>
      </w:pPr>
    </w:p>
    <w:p w14:paraId="766C21C9" w14:textId="185192B5" w:rsidR="00334E01" w:rsidRPr="00334E01" w:rsidRDefault="00334E01" w:rsidP="00625561">
      <w:pPr>
        <w:ind w:firstLine="720"/>
        <w:jc w:val="both"/>
        <w:rPr>
          <w:sz w:val="24"/>
          <w:szCs w:val="24"/>
        </w:rPr>
      </w:pPr>
      <w:r w:rsidRPr="00334E01">
        <w:rPr>
          <w:b/>
          <w:sz w:val="24"/>
          <w:szCs w:val="24"/>
        </w:rPr>
        <w:t>4.</w:t>
      </w:r>
      <w:r w:rsidRPr="00334E01">
        <w:rPr>
          <w:sz w:val="24"/>
          <w:szCs w:val="24"/>
        </w:rPr>
        <w:t xml:space="preserve"> Приемане доклада на Одитния комитет на дружеството за 202</w:t>
      </w:r>
      <w:r w:rsidR="00002F6B">
        <w:rPr>
          <w:sz w:val="24"/>
          <w:szCs w:val="24"/>
        </w:rPr>
        <w:t>5</w:t>
      </w:r>
      <w:r w:rsidRPr="00334E01">
        <w:rPr>
          <w:sz w:val="24"/>
          <w:szCs w:val="24"/>
        </w:rPr>
        <w:t xml:space="preserve"> г.</w:t>
      </w:r>
    </w:p>
    <w:p w14:paraId="2D59158E" w14:textId="0F6D5973" w:rsidR="00334E01" w:rsidRPr="00334E01" w:rsidRDefault="00334E01" w:rsidP="00334E01">
      <w:pPr>
        <w:ind w:firstLine="720"/>
        <w:jc w:val="both"/>
        <w:rPr>
          <w:i/>
          <w:sz w:val="24"/>
          <w:szCs w:val="24"/>
        </w:rPr>
      </w:pPr>
      <w:r w:rsidRPr="00334E01">
        <w:rPr>
          <w:b/>
          <w:i/>
          <w:sz w:val="24"/>
          <w:szCs w:val="24"/>
        </w:rPr>
        <w:t xml:space="preserve">Проекторешение: </w:t>
      </w:r>
      <w:r w:rsidRPr="00334E01">
        <w:rPr>
          <w:i/>
          <w:sz w:val="24"/>
          <w:szCs w:val="24"/>
        </w:rPr>
        <w:t>«Общото събрание на акционерите на «Север</w:t>
      </w:r>
      <w:r w:rsidR="00625561">
        <w:rPr>
          <w:i/>
          <w:sz w:val="24"/>
          <w:szCs w:val="24"/>
        </w:rPr>
        <w:t xml:space="preserve"> </w:t>
      </w:r>
      <w:r w:rsidRPr="00334E01">
        <w:rPr>
          <w:i/>
          <w:sz w:val="24"/>
          <w:szCs w:val="24"/>
        </w:rPr>
        <w:t>Холдинг» АД, гр. Варна приема доклада на Одитния комитет на дружеството за 202</w:t>
      </w:r>
      <w:r w:rsidR="008F3519">
        <w:rPr>
          <w:i/>
          <w:sz w:val="24"/>
          <w:szCs w:val="24"/>
        </w:rPr>
        <w:t>5</w:t>
      </w:r>
      <w:r w:rsidRPr="00334E01">
        <w:rPr>
          <w:i/>
          <w:sz w:val="24"/>
          <w:szCs w:val="24"/>
        </w:rPr>
        <w:t xml:space="preserve"> г.»</w:t>
      </w:r>
    </w:p>
    <w:p w14:paraId="4433E265" w14:textId="77777777" w:rsidR="00D27664" w:rsidRPr="00D27664" w:rsidRDefault="00D27664" w:rsidP="00D27664">
      <w:pPr>
        <w:ind w:left="284" w:firstLine="709"/>
        <w:jc w:val="both"/>
        <w:rPr>
          <w:sz w:val="32"/>
        </w:rPr>
      </w:pPr>
    </w:p>
    <w:tbl>
      <w:tblPr>
        <w:tblW w:w="0" w:type="auto"/>
        <w:tblInd w:w="2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0"/>
        <w:gridCol w:w="3022"/>
      </w:tblGrid>
      <w:tr w:rsidR="00D27664" w14:paraId="14754F24" w14:textId="77777777" w:rsidTr="00AB678A">
        <w:trPr>
          <w:trHeight w:val="287"/>
        </w:trPr>
        <w:tc>
          <w:tcPr>
            <w:tcW w:w="5682" w:type="dxa"/>
            <w:gridSpan w:val="2"/>
          </w:tcPr>
          <w:p w14:paraId="158117A8" w14:textId="77777777" w:rsidR="00D27664" w:rsidRDefault="00D27664" w:rsidP="00AB678A">
            <w:pPr>
              <w:pStyle w:val="TableParagraph"/>
              <w:spacing w:before="10"/>
              <w:ind w:left="148"/>
              <w:rPr>
                <w:i/>
                <w:sz w:val="21"/>
              </w:rPr>
            </w:pPr>
            <w:r>
              <w:rPr>
                <w:sz w:val="21"/>
              </w:rPr>
              <w:t>Начин на гласуване</w:t>
            </w:r>
            <w:r>
              <w:rPr>
                <w:i/>
                <w:sz w:val="21"/>
                <w:u w:val="single"/>
              </w:rPr>
              <w:t>(срещу вярното се посочва „Да"):</w:t>
            </w:r>
          </w:p>
        </w:tc>
      </w:tr>
      <w:tr w:rsidR="00D27664" w14:paraId="57350A56" w14:textId="77777777" w:rsidTr="00AB678A">
        <w:trPr>
          <w:trHeight w:val="277"/>
        </w:trPr>
        <w:tc>
          <w:tcPr>
            <w:tcW w:w="2660" w:type="dxa"/>
          </w:tcPr>
          <w:p w14:paraId="7369DA03" w14:textId="77777777" w:rsidR="00D27664" w:rsidRDefault="00D27664" w:rsidP="00AB678A">
            <w:pPr>
              <w:pStyle w:val="TableParagraph"/>
              <w:spacing w:before="5"/>
              <w:ind w:left="258" w:right="250"/>
              <w:jc w:val="center"/>
              <w:rPr>
                <w:sz w:val="21"/>
              </w:rPr>
            </w:pPr>
            <w:r>
              <w:rPr>
                <w:sz w:val="21"/>
              </w:rPr>
              <w:t>ЗА</w:t>
            </w:r>
          </w:p>
        </w:tc>
        <w:tc>
          <w:tcPr>
            <w:tcW w:w="3022" w:type="dxa"/>
          </w:tcPr>
          <w:p w14:paraId="3EDD9F4C" w14:textId="77777777" w:rsidR="00D27664" w:rsidRDefault="00D27664" w:rsidP="00AB678A">
            <w:pPr>
              <w:pStyle w:val="TableParagraph"/>
              <w:rPr>
                <w:sz w:val="20"/>
              </w:rPr>
            </w:pPr>
          </w:p>
        </w:tc>
      </w:tr>
      <w:tr w:rsidR="00D27664" w14:paraId="68B2709C" w14:textId="77777777" w:rsidTr="00AB678A">
        <w:trPr>
          <w:trHeight w:val="285"/>
        </w:trPr>
        <w:tc>
          <w:tcPr>
            <w:tcW w:w="2660" w:type="dxa"/>
          </w:tcPr>
          <w:p w14:paraId="28DA7C61" w14:textId="77777777" w:rsidR="00D27664" w:rsidRDefault="00D27664" w:rsidP="00AB678A">
            <w:pPr>
              <w:pStyle w:val="TableParagraph"/>
              <w:spacing w:before="7"/>
              <w:ind w:left="258" w:right="247"/>
              <w:jc w:val="center"/>
              <w:rPr>
                <w:sz w:val="21"/>
              </w:rPr>
            </w:pPr>
            <w:r>
              <w:rPr>
                <w:sz w:val="21"/>
              </w:rPr>
              <w:t>ПРОТИВ</w:t>
            </w:r>
          </w:p>
        </w:tc>
        <w:tc>
          <w:tcPr>
            <w:tcW w:w="3022" w:type="dxa"/>
          </w:tcPr>
          <w:p w14:paraId="60E267BC" w14:textId="77777777" w:rsidR="00D27664" w:rsidRDefault="00D27664" w:rsidP="00AB678A">
            <w:pPr>
              <w:pStyle w:val="TableParagraph"/>
              <w:rPr>
                <w:sz w:val="20"/>
              </w:rPr>
            </w:pPr>
          </w:p>
        </w:tc>
      </w:tr>
      <w:tr w:rsidR="00D27664" w14:paraId="16CF97DE" w14:textId="77777777" w:rsidTr="00AB678A">
        <w:trPr>
          <w:trHeight w:val="282"/>
        </w:trPr>
        <w:tc>
          <w:tcPr>
            <w:tcW w:w="2660" w:type="dxa"/>
          </w:tcPr>
          <w:p w14:paraId="2096FE4B" w14:textId="77777777" w:rsidR="00D27664" w:rsidRDefault="00D27664" w:rsidP="00AB678A">
            <w:pPr>
              <w:pStyle w:val="TableParagraph"/>
              <w:spacing w:before="5"/>
              <w:ind w:left="257" w:right="250"/>
              <w:jc w:val="center"/>
              <w:rPr>
                <w:sz w:val="21"/>
              </w:rPr>
            </w:pPr>
            <w:r>
              <w:rPr>
                <w:sz w:val="21"/>
              </w:rPr>
              <w:t>ВЪЗДЪРЖАЛ СЕ</w:t>
            </w:r>
          </w:p>
        </w:tc>
        <w:tc>
          <w:tcPr>
            <w:tcW w:w="3022" w:type="dxa"/>
          </w:tcPr>
          <w:p w14:paraId="5BA6531E" w14:textId="77777777" w:rsidR="00D27664" w:rsidRDefault="00D27664" w:rsidP="00AB678A">
            <w:pPr>
              <w:pStyle w:val="TableParagraph"/>
              <w:rPr>
                <w:sz w:val="20"/>
              </w:rPr>
            </w:pPr>
          </w:p>
        </w:tc>
      </w:tr>
      <w:tr w:rsidR="00D27664" w14:paraId="2ECA4395" w14:textId="77777777" w:rsidTr="00AB678A">
        <w:trPr>
          <w:trHeight w:val="287"/>
        </w:trPr>
        <w:tc>
          <w:tcPr>
            <w:tcW w:w="2660" w:type="dxa"/>
          </w:tcPr>
          <w:p w14:paraId="3501DDB1" w14:textId="77777777" w:rsidR="00D27664" w:rsidRDefault="00D27664" w:rsidP="00AB678A">
            <w:pPr>
              <w:pStyle w:val="TableParagraph"/>
              <w:spacing w:before="7"/>
              <w:ind w:left="257" w:right="250"/>
              <w:jc w:val="center"/>
              <w:rPr>
                <w:sz w:val="21"/>
              </w:rPr>
            </w:pPr>
            <w:r>
              <w:rPr>
                <w:sz w:val="21"/>
              </w:rPr>
              <w:t>ПО СВОЯ ПРЕЦЕНКА</w:t>
            </w:r>
          </w:p>
        </w:tc>
        <w:tc>
          <w:tcPr>
            <w:tcW w:w="3022" w:type="dxa"/>
          </w:tcPr>
          <w:p w14:paraId="23A29210" w14:textId="77777777" w:rsidR="00D27664" w:rsidRDefault="00D27664" w:rsidP="00AB678A">
            <w:pPr>
              <w:pStyle w:val="TableParagraph"/>
              <w:rPr>
                <w:sz w:val="20"/>
              </w:rPr>
            </w:pPr>
          </w:p>
        </w:tc>
      </w:tr>
    </w:tbl>
    <w:p w14:paraId="533A8701" w14:textId="77777777" w:rsidR="00625561" w:rsidRDefault="00625561" w:rsidP="00334E01">
      <w:pPr>
        <w:jc w:val="both"/>
        <w:rPr>
          <w:b/>
          <w:sz w:val="24"/>
          <w:szCs w:val="24"/>
        </w:rPr>
      </w:pPr>
    </w:p>
    <w:p w14:paraId="401AA23C" w14:textId="27F16167" w:rsidR="00334E01" w:rsidRPr="00334E01" w:rsidRDefault="00334E01" w:rsidP="00625561">
      <w:pPr>
        <w:ind w:firstLine="720"/>
        <w:jc w:val="both"/>
        <w:rPr>
          <w:sz w:val="24"/>
          <w:szCs w:val="24"/>
        </w:rPr>
      </w:pPr>
      <w:r w:rsidRPr="00334E01">
        <w:rPr>
          <w:b/>
          <w:sz w:val="24"/>
          <w:szCs w:val="24"/>
        </w:rPr>
        <w:lastRenderedPageBreak/>
        <w:t>5.</w:t>
      </w:r>
      <w:r w:rsidRPr="00334E01">
        <w:rPr>
          <w:sz w:val="24"/>
          <w:szCs w:val="24"/>
        </w:rPr>
        <w:t xml:space="preserve"> Приемане отчета на Директора за връзки с инвеститорите за 202</w:t>
      </w:r>
      <w:r w:rsidR="008F3519">
        <w:rPr>
          <w:sz w:val="24"/>
          <w:szCs w:val="24"/>
        </w:rPr>
        <w:t>5</w:t>
      </w:r>
      <w:r w:rsidRPr="00334E01">
        <w:rPr>
          <w:sz w:val="24"/>
          <w:szCs w:val="24"/>
        </w:rPr>
        <w:t xml:space="preserve"> г.</w:t>
      </w:r>
    </w:p>
    <w:p w14:paraId="58CE9ED4" w14:textId="166F6DFF" w:rsidR="00334E01" w:rsidRPr="00334E01" w:rsidRDefault="00334E01" w:rsidP="00334E01">
      <w:pPr>
        <w:ind w:firstLine="720"/>
        <w:jc w:val="both"/>
        <w:rPr>
          <w:i/>
          <w:sz w:val="24"/>
          <w:szCs w:val="24"/>
        </w:rPr>
      </w:pPr>
      <w:r w:rsidRPr="00334E01">
        <w:rPr>
          <w:b/>
          <w:i/>
          <w:sz w:val="24"/>
          <w:szCs w:val="24"/>
        </w:rPr>
        <w:t xml:space="preserve">Проекторешение: </w:t>
      </w:r>
      <w:r w:rsidRPr="00334E01">
        <w:rPr>
          <w:i/>
          <w:sz w:val="24"/>
          <w:szCs w:val="24"/>
        </w:rPr>
        <w:t>«Общото събрание на акционерите на «Север-Холдинг» АД, гр. Варна приема отчета на Директора за връзки с инвеститорите за 202</w:t>
      </w:r>
      <w:r w:rsidR="008F3519">
        <w:rPr>
          <w:i/>
          <w:sz w:val="24"/>
          <w:szCs w:val="24"/>
        </w:rPr>
        <w:t>5</w:t>
      </w:r>
      <w:r w:rsidRPr="00334E01">
        <w:rPr>
          <w:i/>
          <w:sz w:val="24"/>
          <w:szCs w:val="24"/>
        </w:rPr>
        <w:t xml:space="preserve"> г.»</w:t>
      </w:r>
    </w:p>
    <w:p w14:paraId="4ADF9D30" w14:textId="77777777" w:rsidR="00D27664" w:rsidRPr="00D27664" w:rsidRDefault="00D27664" w:rsidP="00D27664">
      <w:pPr>
        <w:ind w:left="284" w:firstLine="709"/>
        <w:jc w:val="both"/>
        <w:rPr>
          <w:sz w:val="32"/>
        </w:rPr>
      </w:pPr>
    </w:p>
    <w:tbl>
      <w:tblPr>
        <w:tblW w:w="0" w:type="auto"/>
        <w:tblInd w:w="2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0"/>
        <w:gridCol w:w="3022"/>
      </w:tblGrid>
      <w:tr w:rsidR="00D27664" w14:paraId="6FCD0A55" w14:textId="77777777" w:rsidTr="00AB678A">
        <w:trPr>
          <w:trHeight w:val="287"/>
        </w:trPr>
        <w:tc>
          <w:tcPr>
            <w:tcW w:w="5682" w:type="dxa"/>
            <w:gridSpan w:val="2"/>
          </w:tcPr>
          <w:p w14:paraId="7F9E1D0A" w14:textId="77777777" w:rsidR="00D27664" w:rsidRDefault="00D27664" w:rsidP="00AB678A">
            <w:pPr>
              <w:pStyle w:val="TableParagraph"/>
              <w:spacing w:before="10"/>
              <w:ind w:left="148"/>
              <w:rPr>
                <w:i/>
                <w:sz w:val="21"/>
              </w:rPr>
            </w:pPr>
            <w:r>
              <w:rPr>
                <w:sz w:val="21"/>
              </w:rPr>
              <w:t>Начин на гласуване</w:t>
            </w:r>
            <w:r>
              <w:rPr>
                <w:i/>
                <w:sz w:val="21"/>
                <w:u w:val="single"/>
              </w:rPr>
              <w:t>(срещу вярното се посочва „Да"):</w:t>
            </w:r>
          </w:p>
        </w:tc>
      </w:tr>
      <w:tr w:rsidR="00D27664" w14:paraId="34B72599" w14:textId="77777777" w:rsidTr="00AB678A">
        <w:trPr>
          <w:trHeight w:val="277"/>
        </w:trPr>
        <w:tc>
          <w:tcPr>
            <w:tcW w:w="2660" w:type="dxa"/>
          </w:tcPr>
          <w:p w14:paraId="281248E7" w14:textId="77777777" w:rsidR="00D27664" w:rsidRDefault="00D27664" w:rsidP="00AB678A">
            <w:pPr>
              <w:pStyle w:val="TableParagraph"/>
              <w:spacing w:before="5"/>
              <w:ind w:left="258" w:right="250"/>
              <w:jc w:val="center"/>
              <w:rPr>
                <w:sz w:val="21"/>
              </w:rPr>
            </w:pPr>
            <w:r>
              <w:rPr>
                <w:sz w:val="21"/>
              </w:rPr>
              <w:t>ЗА</w:t>
            </w:r>
          </w:p>
        </w:tc>
        <w:tc>
          <w:tcPr>
            <w:tcW w:w="3022" w:type="dxa"/>
          </w:tcPr>
          <w:p w14:paraId="6083A0A8" w14:textId="77777777" w:rsidR="00D27664" w:rsidRDefault="00D27664" w:rsidP="00AB678A">
            <w:pPr>
              <w:pStyle w:val="TableParagraph"/>
              <w:rPr>
                <w:sz w:val="20"/>
              </w:rPr>
            </w:pPr>
          </w:p>
        </w:tc>
      </w:tr>
      <w:tr w:rsidR="00D27664" w14:paraId="39DAE282" w14:textId="77777777" w:rsidTr="00AB678A">
        <w:trPr>
          <w:trHeight w:val="285"/>
        </w:trPr>
        <w:tc>
          <w:tcPr>
            <w:tcW w:w="2660" w:type="dxa"/>
          </w:tcPr>
          <w:p w14:paraId="712A2CE1" w14:textId="77777777" w:rsidR="00D27664" w:rsidRDefault="00D27664" w:rsidP="00AB678A">
            <w:pPr>
              <w:pStyle w:val="TableParagraph"/>
              <w:spacing w:before="7"/>
              <w:ind w:left="258" w:right="247"/>
              <w:jc w:val="center"/>
              <w:rPr>
                <w:sz w:val="21"/>
              </w:rPr>
            </w:pPr>
            <w:r>
              <w:rPr>
                <w:sz w:val="21"/>
              </w:rPr>
              <w:t>ПРОТИВ</w:t>
            </w:r>
          </w:p>
        </w:tc>
        <w:tc>
          <w:tcPr>
            <w:tcW w:w="3022" w:type="dxa"/>
          </w:tcPr>
          <w:p w14:paraId="7A08ACD2" w14:textId="77777777" w:rsidR="00D27664" w:rsidRDefault="00D27664" w:rsidP="00AB678A">
            <w:pPr>
              <w:pStyle w:val="TableParagraph"/>
              <w:rPr>
                <w:sz w:val="20"/>
              </w:rPr>
            </w:pPr>
          </w:p>
        </w:tc>
      </w:tr>
      <w:tr w:rsidR="00D27664" w14:paraId="490BAB4A" w14:textId="77777777" w:rsidTr="00AB678A">
        <w:trPr>
          <w:trHeight w:val="282"/>
        </w:trPr>
        <w:tc>
          <w:tcPr>
            <w:tcW w:w="2660" w:type="dxa"/>
          </w:tcPr>
          <w:p w14:paraId="1D307690" w14:textId="77777777" w:rsidR="00D27664" w:rsidRDefault="00D27664" w:rsidP="00AB678A">
            <w:pPr>
              <w:pStyle w:val="TableParagraph"/>
              <w:spacing w:before="5"/>
              <w:ind w:left="257" w:right="250"/>
              <w:jc w:val="center"/>
              <w:rPr>
                <w:sz w:val="21"/>
              </w:rPr>
            </w:pPr>
            <w:r>
              <w:rPr>
                <w:sz w:val="21"/>
              </w:rPr>
              <w:t>ВЪЗДЪРЖАЛ СЕ</w:t>
            </w:r>
          </w:p>
        </w:tc>
        <w:tc>
          <w:tcPr>
            <w:tcW w:w="3022" w:type="dxa"/>
          </w:tcPr>
          <w:p w14:paraId="674123EA" w14:textId="77777777" w:rsidR="00D27664" w:rsidRDefault="00D27664" w:rsidP="00AB678A">
            <w:pPr>
              <w:pStyle w:val="TableParagraph"/>
              <w:rPr>
                <w:sz w:val="20"/>
              </w:rPr>
            </w:pPr>
          </w:p>
        </w:tc>
      </w:tr>
      <w:tr w:rsidR="00D27664" w14:paraId="0B436664" w14:textId="77777777" w:rsidTr="00AB678A">
        <w:trPr>
          <w:trHeight w:val="287"/>
        </w:trPr>
        <w:tc>
          <w:tcPr>
            <w:tcW w:w="2660" w:type="dxa"/>
          </w:tcPr>
          <w:p w14:paraId="5FB70335" w14:textId="77777777" w:rsidR="00D27664" w:rsidRDefault="00D27664" w:rsidP="00AB678A">
            <w:pPr>
              <w:pStyle w:val="TableParagraph"/>
              <w:spacing w:before="7"/>
              <w:ind w:left="257" w:right="250"/>
              <w:jc w:val="center"/>
              <w:rPr>
                <w:sz w:val="21"/>
              </w:rPr>
            </w:pPr>
            <w:r>
              <w:rPr>
                <w:sz w:val="21"/>
              </w:rPr>
              <w:t>ПО СВОЯ ПРЕЦЕНКА</w:t>
            </w:r>
          </w:p>
        </w:tc>
        <w:tc>
          <w:tcPr>
            <w:tcW w:w="3022" w:type="dxa"/>
          </w:tcPr>
          <w:p w14:paraId="0B02F37B" w14:textId="77777777" w:rsidR="00D27664" w:rsidRDefault="00D27664" w:rsidP="00AB678A">
            <w:pPr>
              <w:pStyle w:val="TableParagraph"/>
              <w:rPr>
                <w:sz w:val="20"/>
              </w:rPr>
            </w:pPr>
          </w:p>
        </w:tc>
      </w:tr>
    </w:tbl>
    <w:p w14:paraId="33BBC05A" w14:textId="77777777" w:rsidR="00D27664" w:rsidRDefault="00D27664">
      <w:pPr>
        <w:pStyle w:val="a3"/>
        <w:spacing w:before="3"/>
        <w:rPr>
          <w:sz w:val="27"/>
        </w:rPr>
      </w:pPr>
    </w:p>
    <w:p w14:paraId="44CF151C" w14:textId="77777777" w:rsidR="00D27664" w:rsidRPr="00D27664" w:rsidRDefault="00D27664" w:rsidP="00D27664">
      <w:pPr>
        <w:pStyle w:val="a3"/>
        <w:spacing w:before="3"/>
        <w:ind w:left="284" w:firstLine="709"/>
        <w:rPr>
          <w:sz w:val="28"/>
        </w:rPr>
      </w:pPr>
    </w:p>
    <w:p w14:paraId="72149CD9" w14:textId="42A01A69" w:rsidR="00334E01" w:rsidRPr="00625561" w:rsidRDefault="00334E01" w:rsidP="00334E01">
      <w:pPr>
        <w:ind w:firstLine="720"/>
        <w:jc w:val="both"/>
        <w:rPr>
          <w:sz w:val="24"/>
          <w:szCs w:val="24"/>
        </w:rPr>
      </w:pPr>
      <w:r w:rsidRPr="00334E01">
        <w:rPr>
          <w:b/>
          <w:sz w:val="24"/>
          <w:szCs w:val="24"/>
        </w:rPr>
        <w:t>6.</w:t>
      </w:r>
      <w:r w:rsidRPr="00334E01">
        <w:rPr>
          <w:sz w:val="24"/>
          <w:szCs w:val="24"/>
        </w:rPr>
        <w:t xml:space="preserve"> </w:t>
      </w:r>
      <w:r w:rsidRPr="00625561">
        <w:rPr>
          <w:sz w:val="24"/>
          <w:szCs w:val="24"/>
        </w:rPr>
        <w:t>Приемане на решение за финансовия резултат на дружеството за 202</w:t>
      </w:r>
      <w:r w:rsidR="008F3519">
        <w:rPr>
          <w:sz w:val="24"/>
          <w:szCs w:val="24"/>
        </w:rPr>
        <w:t>5</w:t>
      </w:r>
      <w:r w:rsidRPr="00625561">
        <w:rPr>
          <w:sz w:val="24"/>
          <w:szCs w:val="24"/>
        </w:rPr>
        <w:t xml:space="preserve"> г.</w:t>
      </w:r>
    </w:p>
    <w:p w14:paraId="771EEC1B" w14:textId="1A3A7000" w:rsidR="00625561" w:rsidRPr="00625561" w:rsidRDefault="00625561" w:rsidP="00625561">
      <w:pPr>
        <w:ind w:firstLine="720"/>
        <w:jc w:val="both"/>
        <w:rPr>
          <w:i/>
          <w:sz w:val="24"/>
          <w:szCs w:val="24"/>
        </w:rPr>
      </w:pPr>
      <w:r w:rsidRPr="00625561">
        <w:rPr>
          <w:b/>
          <w:i/>
          <w:sz w:val="24"/>
          <w:szCs w:val="24"/>
        </w:rPr>
        <w:t xml:space="preserve">Проекторешение: </w:t>
      </w:r>
      <w:r w:rsidRPr="00625561">
        <w:rPr>
          <w:i/>
          <w:sz w:val="24"/>
          <w:szCs w:val="24"/>
        </w:rPr>
        <w:t>«Общото събрание на акционерите на «Север Холдинг» АД, гр. Варна приема решение финансовия резултат печалба на дружеството за 202</w:t>
      </w:r>
      <w:r w:rsidR="008F3519">
        <w:rPr>
          <w:i/>
          <w:sz w:val="24"/>
          <w:szCs w:val="24"/>
        </w:rPr>
        <w:t>5</w:t>
      </w:r>
      <w:r w:rsidRPr="00625561">
        <w:rPr>
          <w:i/>
          <w:sz w:val="24"/>
          <w:szCs w:val="24"/>
        </w:rPr>
        <w:t xml:space="preserve"> г. да бъде отнесен като неразпределена печалба.»</w:t>
      </w:r>
    </w:p>
    <w:p w14:paraId="0F26D78A" w14:textId="77777777" w:rsidR="00D27664" w:rsidRPr="00D27664" w:rsidRDefault="00D27664" w:rsidP="00D27664">
      <w:pPr>
        <w:ind w:left="284" w:firstLine="709"/>
        <w:jc w:val="both"/>
        <w:rPr>
          <w:sz w:val="32"/>
        </w:rPr>
      </w:pPr>
    </w:p>
    <w:tbl>
      <w:tblPr>
        <w:tblW w:w="0" w:type="auto"/>
        <w:tblInd w:w="2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0"/>
        <w:gridCol w:w="3022"/>
      </w:tblGrid>
      <w:tr w:rsidR="00D27664" w14:paraId="64FE48B0" w14:textId="77777777" w:rsidTr="00AB678A">
        <w:trPr>
          <w:trHeight w:val="287"/>
        </w:trPr>
        <w:tc>
          <w:tcPr>
            <w:tcW w:w="5682" w:type="dxa"/>
            <w:gridSpan w:val="2"/>
          </w:tcPr>
          <w:p w14:paraId="6027769D" w14:textId="77777777" w:rsidR="00D27664" w:rsidRDefault="00D27664" w:rsidP="00AB678A">
            <w:pPr>
              <w:pStyle w:val="TableParagraph"/>
              <w:spacing w:before="10"/>
              <w:ind w:left="148"/>
              <w:rPr>
                <w:i/>
                <w:sz w:val="21"/>
              </w:rPr>
            </w:pPr>
            <w:r>
              <w:rPr>
                <w:sz w:val="21"/>
              </w:rPr>
              <w:t>Начин на гласуване</w:t>
            </w:r>
            <w:r>
              <w:rPr>
                <w:i/>
                <w:sz w:val="21"/>
                <w:u w:val="single"/>
              </w:rPr>
              <w:t>(срещу вярното се посочва „Да"):</w:t>
            </w:r>
          </w:p>
        </w:tc>
      </w:tr>
      <w:tr w:rsidR="00D27664" w14:paraId="72F08089" w14:textId="77777777" w:rsidTr="00AB678A">
        <w:trPr>
          <w:trHeight w:val="277"/>
        </w:trPr>
        <w:tc>
          <w:tcPr>
            <w:tcW w:w="2660" w:type="dxa"/>
          </w:tcPr>
          <w:p w14:paraId="0A37781C" w14:textId="77777777" w:rsidR="00D27664" w:rsidRDefault="00D27664" w:rsidP="00AB678A">
            <w:pPr>
              <w:pStyle w:val="TableParagraph"/>
              <w:spacing w:before="5"/>
              <w:ind w:left="258" w:right="250"/>
              <w:jc w:val="center"/>
              <w:rPr>
                <w:sz w:val="21"/>
              </w:rPr>
            </w:pPr>
            <w:r>
              <w:rPr>
                <w:sz w:val="21"/>
              </w:rPr>
              <w:t>ЗА</w:t>
            </w:r>
          </w:p>
        </w:tc>
        <w:tc>
          <w:tcPr>
            <w:tcW w:w="3022" w:type="dxa"/>
          </w:tcPr>
          <w:p w14:paraId="0D077A6E" w14:textId="77777777" w:rsidR="00D27664" w:rsidRDefault="00D27664" w:rsidP="00AB678A">
            <w:pPr>
              <w:pStyle w:val="TableParagraph"/>
              <w:rPr>
                <w:sz w:val="20"/>
              </w:rPr>
            </w:pPr>
          </w:p>
        </w:tc>
      </w:tr>
      <w:tr w:rsidR="00D27664" w14:paraId="41C14019" w14:textId="77777777" w:rsidTr="00AB678A">
        <w:trPr>
          <w:trHeight w:val="285"/>
        </w:trPr>
        <w:tc>
          <w:tcPr>
            <w:tcW w:w="2660" w:type="dxa"/>
          </w:tcPr>
          <w:p w14:paraId="0F7FF8EA" w14:textId="77777777" w:rsidR="00D27664" w:rsidRDefault="00D27664" w:rsidP="00AB678A">
            <w:pPr>
              <w:pStyle w:val="TableParagraph"/>
              <w:spacing w:before="7"/>
              <w:ind w:left="258" w:right="247"/>
              <w:jc w:val="center"/>
              <w:rPr>
                <w:sz w:val="21"/>
              </w:rPr>
            </w:pPr>
            <w:r>
              <w:rPr>
                <w:sz w:val="21"/>
              </w:rPr>
              <w:t>ПРОТИВ</w:t>
            </w:r>
          </w:p>
        </w:tc>
        <w:tc>
          <w:tcPr>
            <w:tcW w:w="3022" w:type="dxa"/>
          </w:tcPr>
          <w:p w14:paraId="3B7CE746" w14:textId="77777777" w:rsidR="00D27664" w:rsidRDefault="00D27664" w:rsidP="00AB678A">
            <w:pPr>
              <w:pStyle w:val="TableParagraph"/>
              <w:rPr>
                <w:sz w:val="20"/>
              </w:rPr>
            </w:pPr>
          </w:p>
        </w:tc>
      </w:tr>
      <w:tr w:rsidR="00D27664" w14:paraId="15F35912" w14:textId="77777777" w:rsidTr="00AB678A">
        <w:trPr>
          <w:trHeight w:val="282"/>
        </w:trPr>
        <w:tc>
          <w:tcPr>
            <w:tcW w:w="2660" w:type="dxa"/>
          </w:tcPr>
          <w:p w14:paraId="2DC4C67D" w14:textId="77777777" w:rsidR="00D27664" w:rsidRDefault="00D27664" w:rsidP="00AB678A">
            <w:pPr>
              <w:pStyle w:val="TableParagraph"/>
              <w:spacing w:before="5"/>
              <w:ind w:left="257" w:right="250"/>
              <w:jc w:val="center"/>
              <w:rPr>
                <w:sz w:val="21"/>
              </w:rPr>
            </w:pPr>
            <w:r>
              <w:rPr>
                <w:sz w:val="21"/>
              </w:rPr>
              <w:t>ВЪЗДЪРЖАЛ СЕ</w:t>
            </w:r>
          </w:p>
        </w:tc>
        <w:tc>
          <w:tcPr>
            <w:tcW w:w="3022" w:type="dxa"/>
          </w:tcPr>
          <w:p w14:paraId="70FF8738" w14:textId="77777777" w:rsidR="00D27664" w:rsidRDefault="00D27664" w:rsidP="00AB678A">
            <w:pPr>
              <w:pStyle w:val="TableParagraph"/>
              <w:rPr>
                <w:sz w:val="20"/>
              </w:rPr>
            </w:pPr>
          </w:p>
        </w:tc>
      </w:tr>
      <w:tr w:rsidR="00D27664" w14:paraId="04503666" w14:textId="77777777" w:rsidTr="00AB678A">
        <w:trPr>
          <w:trHeight w:val="287"/>
        </w:trPr>
        <w:tc>
          <w:tcPr>
            <w:tcW w:w="2660" w:type="dxa"/>
          </w:tcPr>
          <w:p w14:paraId="33ACC668" w14:textId="77777777" w:rsidR="00D27664" w:rsidRDefault="00D27664" w:rsidP="00AB678A">
            <w:pPr>
              <w:pStyle w:val="TableParagraph"/>
              <w:spacing w:before="7"/>
              <w:ind w:left="257" w:right="250"/>
              <w:jc w:val="center"/>
              <w:rPr>
                <w:sz w:val="21"/>
              </w:rPr>
            </w:pPr>
            <w:r>
              <w:rPr>
                <w:sz w:val="21"/>
              </w:rPr>
              <w:t>ПО СВОЯ ПРЕЦЕНКА</w:t>
            </w:r>
          </w:p>
        </w:tc>
        <w:tc>
          <w:tcPr>
            <w:tcW w:w="3022" w:type="dxa"/>
          </w:tcPr>
          <w:p w14:paraId="06444679" w14:textId="77777777" w:rsidR="00D27664" w:rsidRDefault="00D27664" w:rsidP="00AB678A">
            <w:pPr>
              <w:pStyle w:val="TableParagraph"/>
              <w:rPr>
                <w:sz w:val="20"/>
              </w:rPr>
            </w:pPr>
          </w:p>
        </w:tc>
      </w:tr>
    </w:tbl>
    <w:p w14:paraId="0197790E" w14:textId="77777777" w:rsidR="00D27664" w:rsidRPr="00D27664" w:rsidRDefault="00D27664" w:rsidP="00D27664">
      <w:pPr>
        <w:pStyle w:val="a3"/>
        <w:spacing w:before="3"/>
        <w:ind w:left="284" w:firstLine="709"/>
      </w:pPr>
    </w:p>
    <w:p w14:paraId="0F2E3370" w14:textId="652C946A" w:rsidR="00334E01" w:rsidRPr="00334E01" w:rsidRDefault="00334E01" w:rsidP="00625561">
      <w:pPr>
        <w:ind w:firstLine="720"/>
        <w:jc w:val="both"/>
        <w:rPr>
          <w:sz w:val="24"/>
          <w:szCs w:val="24"/>
        </w:rPr>
      </w:pPr>
      <w:r w:rsidRPr="00334E01">
        <w:rPr>
          <w:b/>
          <w:sz w:val="24"/>
          <w:szCs w:val="24"/>
        </w:rPr>
        <w:t>7.</w:t>
      </w:r>
      <w:r w:rsidRPr="00334E01">
        <w:rPr>
          <w:sz w:val="24"/>
          <w:szCs w:val="24"/>
        </w:rPr>
        <w:t xml:space="preserve"> Освобождаване от отговорност членовете на Съвета на директорите за дейността им през 202</w:t>
      </w:r>
      <w:r w:rsidR="008F3519">
        <w:rPr>
          <w:sz w:val="24"/>
          <w:szCs w:val="24"/>
        </w:rPr>
        <w:t xml:space="preserve">5 </w:t>
      </w:r>
      <w:r w:rsidRPr="00334E01">
        <w:rPr>
          <w:sz w:val="24"/>
          <w:szCs w:val="24"/>
        </w:rPr>
        <w:t>г.</w:t>
      </w:r>
    </w:p>
    <w:p w14:paraId="7A77FBE4" w14:textId="7EAAFD02" w:rsidR="00334E01" w:rsidRPr="00334E01" w:rsidRDefault="00334E01" w:rsidP="00334E01">
      <w:pPr>
        <w:ind w:firstLine="720"/>
        <w:jc w:val="both"/>
        <w:rPr>
          <w:i/>
          <w:sz w:val="24"/>
          <w:szCs w:val="24"/>
        </w:rPr>
      </w:pPr>
      <w:r w:rsidRPr="00334E01">
        <w:rPr>
          <w:b/>
          <w:i/>
          <w:sz w:val="24"/>
          <w:szCs w:val="24"/>
        </w:rPr>
        <w:t>Проекторешение:</w:t>
      </w:r>
      <w:r w:rsidRPr="00334E01">
        <w:rPr>
          <w:b/>
          <w:i/>
          <w:szCs w:val="24"/>
        </w:rPr>
        <w:t xml:space="preserve"> </w:t>
      </w:r>
      <w:r w:rsidRPr="00334E01">
        <w:rPr>
          <w:i/>
          <w:sz w:val="24"/>
          <w:szCs w:val="24"/>
        </w:rPr>
        <w:t>„Общото събрание на акционерите на «Север-Холдинг» АД, гр. Варна освобождава от отговорност членовете на Съвета на директорите за дейността им през 202</w:t>
      </w:r>
      <w:r w:rsidR="008F3519">
        <w:rPr>
          <w:i/>
          <w:sz w:val="24"/>
          <w:szCs w:val="24"/>
        </w:rPr>
        <w:t>5</w:t>
      </w:r>
      <w:r w:rsidRPr="00334E01">
        <w:rPr>
          <w:i/>
          <w:sz w:val="24"/>
          <w:szCs w:val="24"/>
        </w:rPr>
        <w:t xml:space="preserve"> г.»</w:t>
      </w:r>
    </w:p>
    <w:p w14:paraId="1C20788D" w14:textId="77777777" w:rsidR="00D27664" w:rsidRPr="00D27664" w:rsidRDefault="00D27664" w:rsidP="00D27664">
      <w:pPr>
        <w:ind w:left="284" w:firstLine="709"/>
        <w:jc w:val="both"/>
        <w:rPr>
          <w:sz w:val="32"/>
        </w:rPr>
      </w:pPr>
    </w:p>
    <w:tbl>
      <w:tblPr>
        <w:tblW w:w="0" w:type="auto"/>
        <w:tblInd w:w="2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0"/>
        <w:gridCol w:w="3022"/>
      </w:tblGrid>
      <w:tr w:rsidR="00D27664" w14:paraId="12675C0C" w14:textId="77777777" w:rsidTr="00AB678A">
        <w:trPr>
          <w:trHeight w:val="287"/>
        </w:trPr>
        <w:tc>
          <w:tcPr>
            <w:tcW w:w="5682" w:type="dxa"/>
            <w:gridSpan w:val="2"/>
          </w:tcPr>
          <w:p w14:paraId="24BD6F66" w14:textId="77777777" w:rsidR="00D27664" w:rsidRDefault="00D27664" w:rsidP="00AB678A">
            <w:pPr>
              <w:pStyle w:val="TableParagraph"/>
              <w:spacing w:before="10"/>
              <w:ind w:left="148"/>
              <w:rPr>
                <w:i/>
                <w:sz w:val="21"/>
              </w:rPr>
            </w:pPr>
            <w:r>
              <w:rPr>
                <w:sz w:val="21"/>
              </w:rPr>
              <w:t>Начин на гласуване</w:t>
            </w:r>
            <w:r>
              <w:rPr>
                <w:i/>
                <w:sz w:val="21"/>
                <w:u w:val="single"/>
              </w:rPr>
              <w:t>(срещу вярното се посочва „Да"):</w:t>
            </w:r>
          </w:p>
        </w:tc>
      </w:tr>
      <w:tr w:rsidR="00D27664" w14:paraId="7C345B1D" w14:textId="77777777" w:rsidTr="00AB678A">
        <w:trPr>
          <w:trHeight w:val="277"/>
        </w:trPr>
        <w:tc>
          <w:tcPr>
            <w:tcW w:w="2660" w:type="dxa"/>
          </w:tcPr>
          <w:p w14:paraId="2242F07C" w14:textId="77777777" w:rsidR="00D27664" w:rsidRDefault="00D27664" w:rsidP="00AB678A">
            <w:pPr>
              <w:pStyle w:val="TableParagraph"/>
              <w:spacing w:before="5"/>
              <w:ind w:left="258" w:right="250"/>
              <w:jc w:val="center"/>
              <w:rPr>
                <w:sz w:val="21"/>
              </w:rPr>
            </w:pPr>
            <w:r>
              <w:rPr>
                <w:sz w:val="21"/>
              </w:rPr>
              <w:t>ЗА</w:t>
            </w:r>
          </w:p>
        </w:tc>
        <w:tc>
          <w:tcPr>
            <w:tcW w:w="3022" w:type="dxa"/>
          </w:tcPr>
          <w:p w14:paraId="7D107A64" w14:textId="77777777" w:rsidR="00D27664" w:rsidRDefault="00D27664" w:rsidP="00AB678A">
            <w:pPr>
              <w:pStyle w:val="TableParagraph"/>
              <w:rPr>
                <w:sz w:val="20"/>
              </w:rPr>
            </w:pPr>
          </w:p>
        </w:tc>
      </w:tr>
      <w:tr w:rsidR="00D27664" w14:paraId="5302F028" w14:textId="77777777" w:rsidTr="00AB678A">
        <w:trPr>
          <w:trHeight w:val="285"/>
        </w:trPr>
        <w:tc>
          <w:tcPr>
            <w:tcW w:w="2660" w:type="dxa"/>
          </w:tcPr>
          <w:p w14:paraId="7F98736C" w14:textId="77777777" w:rsidR="00D27664" w:rsidRDefault="00D27664" w:rsidP="00AB678A">
            <w:pPr>
              <w:pStyle w:val="TableParagraph"/>
              <w:spacing w:before="7"/>
              <w:ind w:left="258" w:right="247"/>
              <w:jc w:val="center"/>
              <w:rPr>
                <w:sz w:val="21"/>
              </w:rPr>
            </w:pPr>
            <w:r>
              <w:rPr>
                <w:sz w:val="21"/>
              </w:rPr>
              <w:t>ПРОТИВ</w:t>
            </w:r>
          </w:p>
        </w:tc>
        <w:tc>
          <w:tcPr>
            <w:tcW w:w="3022" w:type="dxa"/>
          </w:tcPr>
          <w:p w14:paraId="1690FB3C" w14:textId="77777777" w:rsidR="00D27664" w:rsidRDefault="00D27664" w:rsidP="00AB678A">
            <w:pPr>
              <w:pStyle w:val="TableParagraph"/>
              <w:rPr>
                <w:sz w:val="20"/>
              </w:rPr>
            </w:pPr>
          </w:p>
        </w:tc>
      </w:tr>
      <w:tr w:rsidR="00D27664" w14:paraId="1156B7F5" w14:textId="77777777" w:rsidTr="00AB678A">
        <w:trPr>
          <w:trHeight w:val="282"/>
        </w:trPr>
        <w:tc>
          <w:tcPr>
            <w:tcW w:w="2660" w:type="dxa"/>
          </w:tcPr>
          <w:p w14:paraId="32C413B0" w14:textId="77777777" w:rsidR="00D27664" w:rsidRDefault="00D27664" w:rsidP="00AB678A">
            <w:pPr>
              <w:pStyle w:val="TableParagraph"/>
              <w:spacing w:before="5"/>
              <w:ind w:left="257" w:right="250"/>
              <w:jc w:val="center"/>
              <w:rPr>
                <w:sz w:val="21"/>
              </w:rPr>
            </w:pPr>
            <w:r>
              <w:rPr>
                <w:sz w:val="21"/>
              </w:rPr>
              <w:t>ВЪЗДЪРЖАЛ СЕ</w:t>
            </w:r>
          </w:p>
        </w:tc>
        <w:tc>
          <w:tcPr>
            <w:tcW w:w="3022" w:type="dxa"/>
          </w:tcPr>
          <w:p w14:paraId="273402A8" w14:textId="77777777" w:rsidR="00D27664" w:rsidRDefault="00D27664" w:rsidP="00AB678A">
            <w:pPr>
              <w:pStyle w:val="TableParagraph"/>
              <w:rPr>
                <w:sz w:val="20"/>
              </w:rPr>
            </w:pPr>
          </w:p>
        </w:tc>
      </w:tr>
      <w:tr w:rsidR="00D27664" w14:paraId="56E0EFD3" w14:textId="77777777" w:rsidTr="00AB678A">
        <w:trPr>
          <w:trHeight w:val="287"/>
        </w:trPr>
        <w:tc>
          <w:tcPr>
            <w:tcW w:w="2660" w:type="dxa"/>
          </w:tcPr>
          <w:p w14:paraId="46DBEC13" w14:textId="77777777" w:rsidR="00D27664" w:rsidRDefault="00D27664" w:rsidP="00AB678A">
            <w:pPr>
              <w:pStyle w:val="TableParagraph"/>
              <w:spacing w:before="7"/>
              <w:ind w:left="257" w:right="250"/>
              <w:jc w:val="center"/>
              <w:rPr>
                <w:sz w:val="21"/>
              </w:rPr>
            </w:pPr>
            <w:r>
              <w:rPr>
                <w:sz w:val="21"/>
              </w:rPr>
              <w:t>ПО СВОЯ ПРЕЦЕНКА</w:t>
            </w:r>
          </w:p>
        </w:tc>
        <w:tc>
          <w:tcPr>
            <w:tcW w:w="3022" w:type="dxa"/>
          </w:tcPr>
          <w:p w14:paraId="7DFC65F9" w14:textId="77777777" w:rsidR="00D27664" w:rsidRDefault="00D27664" w:rsidP="00AB678A">
            <w:pPr>
              <w:pStyle w:val="TableParagraph"/>
              <w:rPr>
                <w:sz w:val="20"/>
              </w:rPr>
            </w:pPr>
          </w:p>
        </w:tc>
      </w:tr>
    </w:tbl>
    <w:p w14:paraId="0E5D60ED" w14:textId="77777777" w:rsidR="00D27664" w:rsidRDefault="00D27664" w:rsidP="00D27664">
      <w:pPr>
        <w:pStyle w:val="a3"/>
        <w:spacing w:before="3"/>
        <w:rPr>
          <w:sz w:val="27"/>
        </w:rPr>
      </w:pPr>
    </w:p>
    <w:p w14:paraId="00832676" w14:textId="5B87C685" w:rsidR="00625561" w:rsidRPr="00625561" w:rsidRDefault="00334E01" w:rsidP="00625561">
      <w:pPr>
        <w:ind w:firstLine="720"/>
        <w:jc w:val="both"/>
        <w:rPr>
          <w:sz w:val="24"/>
          <w:szCs w:val="24"/>
        </w:rPr>
      </w:pPr>
      <w:r w:rsidRPr="00625561">
        <w:rPr>
          <w:b/>
          <w:sz w:val="24"/>
          <w:szCs w:val="24"/>
        </w:rPr>
        <w:t>8.</w:t>
      </w:r>
      <w:r w:rsidRPr="00625561">
        <w:rPr>
          <w:sz w:val="24"/>
          <w:szCs w:val="24"/>
        </w:rPr>
        <w:t xml:space="preserve"> </w:t>
      </w:r>
      <w:r w:rsidR="00625561" w:rsidRPr="00625561">
        <w:rPr>
          <w:sz w:val="24"/>
          <w:szCs w:val="24"/>
        </w:rPr>
        <w:t>Назначаване на регистриран одитор на дружеството за индивидуалния отчет и за консолидирания отчет</w:t>
      </w:r>
      <w:r w:rsidR="00625561" w:rsidRPr="00625561">
        <w:rPr>
          <w:color w:val="FF0000"/>
          <w:sz w:val="24"/>
          <w:szCs w:val="24"/>
        </w:rPr>
        <w:t xml:space="preserve"> </w:t>
      </w:r>
      <w:r w:rsidR="00625561" w:rsidRPr="00625561">
        <w:rPr>
          <w:sz w:val="24"/>
          <w:szCs w:val="24"/>
        </w:rPr>
        <w:t>за 202</w:t>
      </w:r>
      <w:r w:rsidR="008F3519">
        <w:rPr>
          <w:sz w:val="24"/>
          <w:szCs w:val="24"/>
        </w:rPr>
        <w:t>6</w:t>
      </w:r>
      <w:r w:rsidR="00625561" w:rsidRPr="00625561">
        <w:rPr>
          <w:sz w:val="24"/>
          <w:szCs w:val="24"/>
        </w:rPr>
        <w:t xml:space="preserve"> г.</w:t>
      </w:r>
    </w:p>
    <w:p w14:paraId="4267366A" w14:textId="7A1A8412" w:rsidR="00625561" w:rsidRPr="00625561" w:rsidRDefault="00625561" w:rsidP="00625561">
      <w:pPr>
        <w:ind w:firstLine="709"/>
        <w:jc w:val="both"/>
        <w:rPr>
          <w:i/>
          <w:sz w:val="24"/>
          <w:szCs w:val="24"/>
        </w:rPr>
      </w:pPr>
      <w:r w:rsidRPr="00625561">
        <w:rPr>
          <w:b/>
          <w:i/>
          <w:sz w:val="24"/>
          <w:szCs w:val="24"/>
        </w:rPr>
        <w:t>Проекторешение:</w:t>
      </w:r>
      <w:r w:rsidRPr="00625561">
        <w:rPr>
          <w:b/>
          <w:i/>
          <w:szCs w:val="24"/>
        </w:rPr>
        <w:t xml:space="preserve"> </w:t>
      </w:r>
      <w:r w:rsidRPr="00625561">
        <w:rPr>
          <w:i/>
          <w:sz w:val="24"/>
          <w:szCs w:val="24"/>
        </w:rPr>
        <w:t>„Общото събрание на акционерите на «Север Холдинг» АД, гр. Варна назначава за регистриран одитор на дружеството за индивидуалния отчет  за 202</w:t>
      </w:r>
      <w:r w:rsidR="008F3519">
        <w:rPr>
          <w:i/>
          <w:sz w:val="24"/>
          <w:szCs w:val="24"/>
        </w:rPr>
        <w:t>6</w:t>
      </w:r>
      <w:r w:rsidRPr="00625561">
        <w:rPr>
          <w:i/>
          <w:sz w:val="24"/>
          <w:szCs w:val="24"/>
        </w:rPr>
        <w:t xml:space="preserve"> г. и за консолидирания отчет</w:t>
      </w:r>
      <w:r w:rsidRPr="00625561">
        <w:rPr>
          <w:color w:val="FF0000"/>
          <w:sz w:val="24"/>
          <w:szCs w:val="24"/>
        </w:rPr>
        <w:t xml:space="preserve"> </w:t>
      </w:r>
      <w:r w:rsidRPr="00625561">
        <w:rPr>
          <w:i/>
          <w:sz w:val="24"/>
          <w:szCs w:val="24"/>
        </w:rPr>
        <w:t>202</w:t>
      </w:r>
      <w:r w:rsidR="008F3519">
        <w:rPr>
          <w:i/>
          <w:sz w:val="24"/>
          <w:szCs w:val="24"/>
        </w:rPr>
        <w:t>6</w:t>
      </w:r>
      <w:r w:rsidRPr="00625561">
        <w:rPr>
          <w:i/>
          <w:sz w:val="24"/>
          <w:szCs w:val="24"/>
        </w:rPr>
        <w:t xml:space="preserve">  г. Актив ООД, рег. № </w:t>
      </w:r>
      <w:r w:rsidR="008F3519">
        <w:rPr>
          <w:i/>
          <w:sz w:val="24"/>
          <w:szCs w:val="24"/>
        </w:rPr>
        <w:t>0207</w:t>
      </w:r>
      <w:r w:rsidRPr="00625561">
        <w:rPr>
          <w:i/>
          <w:sz w:val="24"/>
          <w:szCs w:val="24"/>
        </w:rPr>
        <w:t xml:space="preserve"> от Регистъра на ИДЕС.» </w:t>
      </w:r>
    </w:p>
    <w:p w14:paraId="5115BF0D" w14:textId="0C9F472B" w:rsidR="00EF13C5" w:rsidRPr="00334E01" w:rsidRDefault="00334E01" w:rsidP="00625561">
      <w:pPr>
        <w:ind w:firstLine="720"/>
        <w:jc w:val="both"/>
        <w:rPr>
          <w:sz w:val="32"/>
        </w:rPr>
      </w:pPr>
      <w:r w:rsidRPr="00334E01">
        <w:rPr>
          <w:i/>
          <w:sz w:val="24"/>
          <w:szCs w:val="24"/>
        </w:rPr>
        <w:t>»</w:t>
      </w:r>
    </w:p>
    <w:tbl>
      <w:tblPr>
        <w:tblW w:w="0" w:type="auto"/>
        <w:tblInd w:w="2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0"/>
        <w:gridCol w:w="3022"/>
      </w:tblGrid>
      <w:tr w:rsidR="00D27664" w14:paraId="5D13DFA3" w14:textId="77777777" w:rsidTr="00AB678A">
        <w:trPr>
          <w:trHeight w:val="287"/>
        </w:trPr>
        <w:tc>
          <w:tcPr>
            <w:tcW w:w="5682" w:type="dxa"/>
            <w:gridSpan w:val="2"/>
          </w:tcPr>
          <w:p w14:paraId="4A4F3E3F" w14:textId="77777777" w:rsidR="00D27664" w:rsidRDefault="00D27664" w:rsidP="00AB678A">
            <w:pPr>
              <w:pStyle w:val="TableParagraph"/>
              <w:spacing w:before="10"/>
              <w:ind w:left="148"/>
              <w:rPr>
                <w:i/>
                <w:sz w:val="21"/>
              </w:rPr>
            </w:pPr>
            <w:r>
              <w:rPr>
                <w:sz w:val="21"/>
              </w:rPr>
              <w:t>Начин на гласуване</w:t>
            </w:r>
            <w:r>
              <w:rPr>
                <w:i/>
                <w:sz w:val="21"/>
                <w:u w:val="single"/>
              </w:rPr>
              <w:t>(срещу вярното се посочва „Да"):</w:t>
            </w:r>
          </w:p>
        </w:tc>
      </w:tr>
      <w:tr w:rsidR="00D27664" w14:paraId="7441F795" w14:textId="77777777" w:rsidTr="00AB678A">
        <w:trPr>
          <w:trHeight w:val="277"/>
        </w:trPr>
        <w:tc>
          <w:tcPr>
            <w:tcW w:w="2660" w:type="dxa"/>
          </w:tcPr>
          <w:p w14:paraId="5E774781" w14:textId="77777777" w:rsidR="00D27664" w:rsidRDefault="00D27664" w:rsidP="00AB678A">
            <w:pPr>
              <w:pStyle w:val="TableParagraph"/>
              <w:spacing w:before="5"/>
              <w:ind w:left="258" w:right="250"/>
              <w:jc w:val="center"/>
              <w:rPr>
                <w:sz w:val="21"/>
              </w:rPr>
            </w:pPr>
            <w:r>
              <w:rPr>
                <w:sz w:val="21"/>
              </w:rPr>
              <w:t>ЗА</w:t>
            </w:r>
          </w:p>
        </w:tc>
        <w:tc>
          <w:tcPr>
            <w:tcW w:w="3022" w:type="dxa"/>
          </w:tcPr>
          <w:p w14:paraId="20FF1128" w14:textId="77777777" w:rsidR="00D27664" w:rsidRDefault="00D27664" w:rsidP="00AB678A">
            <w:pPr>
              <w:pStyle w:val="TableParagraph"/>
              <w:rPr>
                <w:sz w:val="20"/>
              </w:rPr>
            </w:pPr>
          </w:p>
        </w:tc>
      </w:tr>
      <w:tr w:rsidR="00D27664" w14:paraId="3222A8E4" w14:textId="77777777" w:rsidTr="00AB678A">
        <w:trPr>
          <w:trHeight w:val="285"/>
        </w:trPr>
        <w:tc>
          <w:tcPr>
            <w:tcW w:w="2660" w:type="dxa"/>
          </w:tcPr>
          <w:p w14:paraId="21C3F6FB" w14:textId="77777777" w:rsidR="00D27664" w:rsidRDefault="00D27664" w:rsidP="00AB678A">
            <w:pPr>
              <w:pStyle w:val="TableParagraph"/>
              <w:spacing w:before="7"/>
              <w:ind w:left="258" w:right="247"/>
              <w:jc w:val="center"/>
              <w:rPr>
                <w:sz w:val="21"/>
              </w:rPr>
            </w:pPr>
            <w:r>
              <w:rPr>
                <w:sz w:val="21"/>
              </w:rPr>
              <w:t>ПРОТИВ</w:t>
            </w:r>
          </w:p>
        </w:tc>
        <w:tc>
          <w:tcPr>
            <w:tcW w:w="3022" w:type="dxa"/>
          </w:tcPr>
          <w:p w14:paraId="75E6CBBB" w14:textId="77777777" w:rsidR="00D27664" w:rsidRDefault="00D27664" w:rsidP="00AB678A">
            <w:pPr>
              <w:pStyle w:val="TableParagraph"/>
              <w:rPr>
                <w:sz w:val="20"/>
              </w:rPr>
            </w:pPr>
          </w:p>
        </w:tc>
      </w:tr>
      <w:tr w:rsidR="00D27664" w14:paraId="1BE224C6" w14:textId="77777777" w:rsidTr="00AB678A">
        <w:trPr>
          <w:trHeight w:val="282"/>
        </w:trPr>
        <w:tc>
          <w:tcPr>
            <w:tcW w:w="2660" w:type="dxa"/>
          </w:tcPr>
          <w:p w14:paraId="76B5F24A" w14:textId="77777777" w:rsidR="00D27664" w:rsidRDefault="00D27664" w:rsidP="00AB678A">
            <w:pPr>
              <w:pStyle w:val="TableParagraph"/>
              <w:spacing w:before="5"/>
              <w:ind w:left="257" w:right="250"/>
              <w:jc w:val="center"/>
              <w:rPr>
                <w:sz w:val="21"/>
              </w:rPr>
            </w:pPr>
            <w:r>
              <w:rPr>
                <w:sz w:val="21"/>
              </w:rPr>
              <w:t>ВЪЗДЪРЖАЛ СЕ</w:t>
            </w:r>
          </w:p>
        </w:tc>
        <w:tc>
          <w:tcPr>
            <w:tcW w:w="3022" w:type="dxa"/>
          </w:tcPr>
          <w:p w14:paraId="3D1CFB51" w14:textId="77777777" w:rsidR="00D27664" w:rsidRDefault="00D27664" w:rsidP="00AB678A">
            <w:pPr>
              <w:pStyle w:val="TableParagraph"/>
              <w:rPr>
                <w:sz w:val="20"/>
              </w:rPr>
            </w:pPr>
          </w:p>
        </w:tc>
      </w:tr>
      <w:tr w:rsidR="00D27664" w14:paraId="7669E4A6" w14:textId="77777777" w:rsidTr="00AB678A">
        <w:trPr>
          <w:trHeight w:val="287"/>
        </w:trPr>
        <w:tc>
          <w:tcPr>
            <w:tcW w:w="2660" w:type="dxa"/>
          </w:tcPr>
          <w:p w14:paraId="4DA98B4F" w14:textId="77777777" w:rsidR="00D27664" w:rsidRDefault="00D27664" w:rsidP="00AB678A">
            <w:pPr>
              <w:pStyle w:val="TableParagraph"/>
              <w:spacing w:before="7"/>
              <w:ind w:left="257" w:right="250"/>
              <w:jc w:val="center"/>
              <w:rPr>
                <w:sz w:val="21"/>
              </w:rPr>
            </w:pPr>
            <w:r>
              <w:rPr>
                <w:sz w:val="21"/>
              </w:rPr>
              <w:t>ПО СВОЯ ПРЕЦЕНКА</w:t>
            </w:r>
          </w:p>
        </w:tc>
        <w:tc>
          <w:tcPr>
            <w:tcW w:w="3022" w:type="dxa"/>
          </w:tcPr>
          <w:p w14:paraId="7C522532" w14:textId="77777777" w:rsidR="00D27664" w:rsidRDefault="00D27664" w:rsidP="00AB678A">
            <w:pPr>
              <w:pStyle w:val="TableParagraph"/>
              <w:rPr>
                <w:sz w:val="20"/>
              </w:rPr>
            </w:pPr>
          </w:p>
        </w:tc>
      </w:tr>
    </w:tbl>
    <w:p w14:paraId="5775AD50" w14:textId="77777777" w:rsidR="00D27664" w:rsidRDefault="00D27664" w:rsidP="00D27664">
      <w:pPr>
        <w:pStyle w:val="a3"/>
        <w:spacing w:before="3"/>
        <w:rPr>
          <w:sz w:val="27"/>
        </w:rPr>
      </w:pPr>
    </w:p>
    <w:p w14:paraId="2E0E6569" w14:textId="2FD13854" w:rsidR="00334E01" w:rsidRPr="00334E01" w:rsidRDefault="00334E01" w:rsidP="00334E01">
      <w:pPr>
        <w:tabs>
          <w:tab w:val="left" w:pos="0"/>
        </w:tabs>
        <w:ind w:firstLine="709"/>
        <w:jc w:val="both"/>
        <w:rPr>
          <w:sz w:val="24"/>
          <w:szCs w:val="24"/>
        </w:rPr>
      </w:pPr>
      <w:r w:rsidRPr="00334E01">
        <w:rPr>
          <w:b/>
          <w:sz w:val="24"/>
          <w:szCs w:val="24"/>
        </w:rPr>
        <w:t>9.</w:t>
      </w:r>
      <w:r w:rsidRPr="00334E01">
        <w:rPr>
          <w:sz w:val="24"/>
          <w:szCs w:val="24"/>
        </w:rPr>
        <w:t xml:space="preserve"> Приемане на годишен доклад за изпълнение на политиката на възнагражденията на членовете на Съвета на директорите за 202</w:t>
      </w:r>
      <w:r w:rsidR="008F3519">
        <w:rPr>
          <w:sz w:val="24"/>
          <w:szCs w:val="24"/>
        </w:rPr>
        <w:t>5</w:t>
      </w:r>
      <w:r w:rsidRPr="00334E01">
        <w:rPr>
          <w:sz w:val="24"/>
          <w:szCs w:val="24"/>
        </w:rPr>
        <w:t xml:space="preserve"> г.</w:t>
      </w:r>
    </w:p>
    <w:p w14:paraId="114DA891" w14:textId="0005E5BB" w:rsidR="00D27664" w:rsidRDefault="00334E01" w:rsidP="00334E01">
      <w:pPr>
        <w:ind w:left="284" w:firstLine="709"/>
        <w:jc w:val="both"/>
        <w:rPr>
          <w:i/>
          <w:sz w:val="24"/>
          <w:szCs w:val="24"/>
        </w:rPr>
      </w:pPr>
      <w:r w:rsidRPr="00334E01">
        <w:rPr>
          <w:b/>
          <w:i/>
          <w:sz w:val="24"/>
          <w:szCs w:val="24"/>
        </w:rPr>
        <w:t>Проекторешение:</w:t>
      </w:r>
      <w:r w:rsidRPr="00334E01">
        <w:rPr>
          <w:i/>
          <w:sz w:val="24"/>
          <w:szCs w:val="24"/>
        </w:rPr>
        <w:t xml:space="preserve"> „Общото събрание приема годишен доклад за изпълнение на политиката на възнагражденията на членовете на Съвета на директорите за 202</w:t>
      </w:r>
      <w:r w:rsidR="008F3519">
        <w:rPr>
          <w:i/>
          <w:sz w:val="24"/>
          <w:szCs w:val="24"/>
        </w:rPr>
        <w:t>5</w:t>
      </w:r>
      <w:r w:rsidRPr="00334E01">
        <w:rPr>
          <w:i/>
          <w:sz w:val="24"/>
          <w:szCs w:val="24"/>
        </w:rPr>
        <w:t xml:space="preserve"> г.“.</w:t>
      </w:r>
    </w:p>
    <w:p w14:paraId="3BDE53B3" w14:textId="77777777" w:rsidR="00625561" w:rsidRDefault="00625561" w:rsidP="00334E01">
      <w:pPr>
        <w:ind w:left="284" w:firstLine="709"/>
        <w:jc w:val="both"/>
        <w:rPr>
          <w:sz w:val="32"/>
        </w:rPr>
      </w:pPr>
    </w:p>
    <w:p w14:paraId="6A4127FF" w14:textId="77777777" w:rsidR="00625561" w:rsidRPr="00334E01" w:rsidRDefault="00625561" w:rsidP="00334E01">
      <w:pPr>
        <w:ind w:left="284" w:firstLine="709"/>
        <w:jc w:val="both"/>
        <w:rPr>
          <w:sz w:val="32"/>
        </w:rPr>
      </w:pPr>
    </w:p>
    <w:tbl>
      <w:tblPr>
        <w:tblW w:w="0" w:type="auto"/>
        <w:tblInd w:w="2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0"/>
        <w:gridCol w:w="3022"/>
      </w:tblGrid>
      <w:tr w:rsidR="00D27664" w14:paraId="588749B5" w14:textId="77777777" w:rsidTr="00AB678A">
        <w:trPr>
          <w:trHeight w:val="287"/>
        </w:trPr>
        <w:tc>
          <w:tcPr>
            <w:tcW w:w="5682" w:type="dxa"/>
            <w:gridSpan w:val="2"/>
          </w:tcPr>
          <w:p w14:paraId="6B48879C" w14:textId="77777777" w:rsidR="00D27664" w:rsidRDefault="00D27664" w:rsidP="00AB678A">
            <w:pPr>
              <w:pStyle w:val="TableParagraph"/>
              <w:spacing w:before="10"/>
              <w:ind w:left="148"/>
              <w:rPr>
                <w:i/>
                <w:sz w:val="21"/>
              </w:rPr>
            </w:pPr>
            <w:r>
              <w:rPr>
                <w:sz w:val="21"/>
              </w:rPr>
              <w:lastRenderedPageBreak/>
              <w:t>Начин на гласуване</w:t>
            </w:r>
            <w:r>
              <w:rPr>
                <w:i/>
                <w:sz w:val="21"/>
                <w:u w:val="single"/>
              </w:rPr>
              <w:t>(срещу вярното се посочва „Да"):</w:t>
            </w:r>
          </w:p>
        </w:tc>
      </w:tr>
      <w:tr w:rsidR="00D27664" w14:paraId="5510E467" w14:textId="77777777" w:rsidTr="00AB678A">
        <w:trPr>
          <w:trHeight w:val="277"/>
        </w:trPr>
        <w:tc>
          <w:tcPr>
            <w:tcW w:w="2660" w:type="dxa"/>
          </w:tcPr>
          <w:p w14:paraId="59237D18" w14:textId="77777777" w:rsidR="00D27664" w:rsidRDefault="00D27664" w:rsidP="00AB678A">
            <w:pPr>
              <w:pStyle w:val="TableParagraph"/>
              <w:spacing w:before="5"/>
              <w:ind w:left="258" w:right="250"/>
              <w:jc w:val="center"/>
              <w:rPr>
                <w:sz w:val="21"/>
              </w:rPr>
            </w:pPr>
            <w:r>
              <w:rPr>
                <w:sz w:val="21"/>
              </w:rPr>
              <w:t>ЗА</w:t>
            </w:r>
          </w:p>
        </w:tc>
        <w:tc>
          <w:tcPr>
            <w:tcW w:w="3022" w:type="dxa"/>
          </w:tcPr>
          <w:p w14:paraId="4182E17A" w14:textId="77777777" w:rsidR="00D27664" w:rsidRDefault="00D27664" w:rsidP="00AB678A">
            <w:pPr>
              <w:pStyle w:val="TableParagraph"/>
              <w:rPr>
                <w:sz w:val="20"/>
              </w:rPr>
            </w:pPr>
          </w:p>
        </w:tc>
      </w:tr>
      <w:tr w:rsidR="00D27664" w14:paraId="6F828D98" w14:textId="77777777" w:rsidTr="00AB678A">
        <w:trPr>
          <w:trHeight w:val="285"/>
        </w:trPr>
        <w:tc>
          <w:tcPr>
            <w:tcW w:w="2660" w:type="dxa"/>
          </w:tcPr>
          <w:p w14:paraId="04173084" w14:textId="77777777" w:rsidR="00D27664" w:rsidRDefault="00D27664" w:rsidP="00AB678A">
            <w:pPr>
              <w:pStyle w:val="TableParagraph"/>
              <w:spacing w:before="7"/>
              <w:ind w:left="258" w:right="247"/>
              <w:jc w:val="center"/>
              <w:rPr>
                <w:sz w:val="21"/>
              </w:rPr>
            </w:pPr>
            <w:r>
              <w:rPr>
                <w:sz w:val="21"/>
              </w:rPr>
              <w:t>ПРОТИВ</w:t>
            </w:r>
          </w:p>
        </w:tc>
        <w:tc>
          <w:tcPr>
            <w:tcW w:w="3022" w:type="dxa"/>
          </w:tcPr>
          <w:p w14:paraId="08ACFD6A" w14:textId="77777777" w:rsidR="00D27664" w:rsidRDefault="00D27664" w:rsidP="00AB678A">
            <w:pPr>
              <w:pStyle w:val="TableParagraph"/>
              <w:rPr>
                <w:sz w:val="20"/>
              </w:rPr>
            </w:pPr>
          </w:p>
        </w:tc>
      </w:tr>
      <w:tr w:rsidR="00D27664" w14:paraId="73C68E01" w14:textId="77777777" w:rsidTr="00AB678A">
        <w:trPr>
          <w:trHeight w:val="282"/>
        </w:trPr>
        <w:tc>
          <w:tcPr>
            <w:tcW w:w="2660" w:type="dxa"/>
          </w:tcPr>
          <w:p w14:paraId="7E7EE1FF" w14:textId="77777777" w:rsidR="00D27664" w:rsidRDefault="00D27664" w:rsidP="00AB678A">
            <w:pPr>
              <w:pStyle w:val="TableParagraph"/>
              <w:spacing w:before="5"/>
              <w:ind w:left="257" w:right="250"/>
              <w:jc w:val="center"/>
              <w:rPr>
                <w:sz w:val="21"/>
              </w:rPr>
            </w:pPr>
            <w:r>
              <w:rPr>
                <w:sz w:val="21"/>
              </w:rPr>
              <w:t>ВЪЗДЪРЖАЛ СЕ</w:t>
            </w:r>
          </w:p>
        </w:tc>
        <w:tc>
          <w:tcPr>
            <w:tcW w:w="3022" w:type="dxa"/>
          </w:tcPr>
          <w:p w14:paraId="64B0F57C" w14:textId="77777777" w:rsidR="00D27664" w:rsidRDefault="00D27664" w:rsidP="00AB678A">
            <w:pPr>
              <w:pStyle w:val="TableParagraph"/>
              <w:rPr>
                <w:sz w:val="20"/>
              </w:rPr>
            </w:pPr>
          </w:p>
        </w:tc>
      </w:tr>
      <w:tr w:rsidR="00D27664" w14:paraId="2A65B48C" w14:textId="77777777" w:rsidTr="00AB678A">
        <w:trPr>
          <w:trHeight w:val="287"/>
        </w:trPr>
        <w:tc>
          <w:tcPr>
            <w:tcW w:w="2660" w:type="dxa"/>
          </w:tcPr>
          <w:p w14:paraId="2342B526" w14:textId="77777777" w:rsidR="00D27664" w:rsidRDefault="00D27664" w:rsidP="00AB678A">
            <w:pPr>
              <w:pStyle w:val="TableParagraph"/>
              <w:spacing w:before="7"/>
              <w:ind w:left="257" w:right="250"/>
              <w:jc w:val="center"/>
              <w:rPr>
                <w:sz w:val="21"/>
              </w:rPr>
            </w:pPr>
            <w:r>
              <w:rPr>
                <w:sz w:val="21"/>
              </w:rPr>
              <w:t>ПО СВОЯ ПРЕЦЕНКА</w:t>
            </w:r>
          </w:p>
        </w:tc>
        <w:tc>
          <w:tcPr>
            <w:tcW w:w="3022" w:type="dxa"/>
          </w:tcPr>
          <w:p w14:paraId="512C4526" w14:textId="77777777" w:rsidR="00D27664" w:rsidRDefault="00D27664" w:rsidP="00AB678A">
            <w:pPr>
              <w:pStyle w:val="TableParagraph"/>
              <w:rPr>
                <w:sz w:val="20"/>
              </w:rPr>
            </w:pPr>
          </w:p>
        </w:tc>
      </w:tr>
    </w:tbl>
    <w:p w14:paraId="1ACC2E5C" w14:textId="581FE663" w:rsidR="00F32BD7" w:rsidRDefault="00F32BD7" w:rsidP="00F32BD7">
      <w:pPr>
        <w:pStyle w:val="a3"/>
        <w:ind w:firstLine="720"/>
        <w:jc w:val="both"/>
        <w:rPr>
          <w:rFonts w:ascii="Bookman Old Style" w:hAnsi="Bookman Old Style" w:cs="Courier New"/>
          <w:b/>
        </w:rPr>
      </w:pPr>
    </w:p>
    <w:p w14:paraId="22824821" w14:textId="2F0DE64C" w:rsidR="008F3519" w:rsidRPr="008F3519" w:rsidRDefault="008F3519" w:rsidP="008F3519">
      <w:pPr>
        <w:tabs>
          <w:tab w:val="left" w:pos="0"/>
        </w:tabs>
        <w:ind w:firstLine="709"/>
        <w:jc w:val="both"/>
        <w:rPr>
          <w:sz w:val="24"/>
          <w:szCs w:val="24"/>
        </w:rPr>
      </w:pPr>
      <w:r>
        <w:rPr>
          <w:b/>
          <w:sz w:val="24"/>
          <w:szCs w:val="24"/>
        </w:rPr>
        <w:t>10</w:t>
      </w:r>
      <w:r w:rsidRPr="00334E01">
        <w:rPr>
          <w:b/>
          <w:sz w:val="24"/>
          <w:szCs w:val="24"/>
        </w:rPr>
        <w:t>.</w:t>
      </w:r>
      <w:r w:rsidRPr="00334E01">
        <w:rPr>
          <w:sz w:val="24"/>
          <w:szCs w:val="24"/>
        </w:rPr>
        <w:t xml:space="preserve"> </w:t>
      </w:r>
      <w:r w:rsidRPr="008F3519">
        <w:rPr>
          <w:sz w:val="24"/>
          <w:szCs w:val="24"/>
        </w:rPr>
        <w:t>Приемане на промени в Устава на Дружеството.</w:t>
      </w:r>
    </w:p>
    <w:p w14:paraId="7B15E8CF" w14:textId="2B07CAC7" w:rsidR="008F3519" w:rsidRDefault="008F3519" w:rsidP="008F3519">
      <w:pPr>
        <w:ind w:left="284" w:firstLine="709"/>
        <w:jc w:val="both"/>
        <w:rPr>
          <w:bCs/>
          <w:i/>
          <w:sz w:val="24"/>
          <w:szCs w:val="24"/>
        </w:rPr>
      </w:pPr>
      <w:r w:rsidRPr="008F3519">
        <w:rPr>
          <w:b/>
          <w:i/>
          <w:sz w:val="24"/>
          <w:szCs w:val="24"/>
        </w:rPr>
        <w:t>Проекторешение:</w:t>
      </w:r>
      <w:r w:rsidRPr="008F3519">
        <w:rPr>
          <w:i/>
          <w:sz w:val="24"/>
          <w:szCs w:val="24"/>
        </w:rPr>
        <w:t xml:space="preserve"> „</w:t>
      </w:r>
      <w:r w:rsidRPr="008F3519">
        <w:rPr>
          <w:bCs/>
          <w:i/>
          <w:sz w:val="24"/>
          <w:szCs w:val="24"/>
        </w:rPr>
        <w:t xml:space="preserve">Общото събрание приема промените в Устава на Дружеството във връзка </w:t>
      </w:r>
      <w:proofErr w:type="spellStart"/>
      <w:r w:rsidRPr="008F3519">
        <w:rPr>
          <w:bCs/>
          <w:i/>
          <w:sz w:val="24"/>
          <w:szCs w:val="24"/>
        </w:rPr>
        <w:t>превалутирането</w:t>
      </w:r>
      <w:proofErr w:type="spellEnd"/>
      <w:r w:rsidRPr="008F3519">
        <w:rPr>
          <w:bCs/>
          <w:i/>
          <w:sz w:val="24"/>
          <w:szCs w:val="24"/>
        </w:rPr>
        <w:t xml:space="preserve"> на капитала съгласно ЗВЕРБ, приема промени в т.6, т.9, ал.1, и ал.2, т.48а, ал.1 и т.64 както следва</w:t>
      </w:r>
      <w:r>
        <w:rPr>
          <w:bCs/>
          <w:i/>
          <w:sz w:val="24"/>
          <w:szCs w:val="24"/>
        </w:rPr>
        <w:t>:</w:t>
      </w:r>
    </w:p>
    <w:p w14:paraId="3D4FB626" w14:textId="77777777" w:rsidR="00F66D60" w:rsidRPr="00F66D60" w:rsidRDefault="00F66D60" w:rsidP="00F66D60">
      <w:pPr>
        <w:tabs>
          <w:tab w:val="left" w:pos="0"/>
        </w:tabs>
        <w:ind w:firstLine="709"/>
        <w:jc w:val="both"/>
        <w:rPr>
          <w:sz w:val="24"/>
          <w:szCs w:val="24"/>
        </w:rPr>
      </w:pPr>
      <w:r w:rsidRPr="00F66D60">
        <w:rPr>
          <w:sz w:val="24"/>
          <w:szCs w:val="24"/>
        </w:rPr>
        <w:t>т.6, придобива следната редакция:</w:t>
      </w:r>
    </w:p>
    <w:p w14:paraId="360B9CFC" w14:textId="77777777" w:rsidR="00F66D60" w:rsidRPr="00F66D60" w:rsidRDefault="00F66D60" w:rsidP="00F66D60">
      <w:pPr>
        <w:ind w:firstLine="709"/>
        <w:jc w:val="both"/>
        <w:rPr>
          <w:i/>
          <w:iCs/>
          <w:sz w:val="24"/>
          <w:szCs w:val="24"/>
        </w:rPr>
      </w:pPr>
      <w:r w:rsidRPr="00F66D60">
        <w:rPr>
          <w:i/>
          <w:iCs/>
          <w:sz w:val="24"/>
          <w:szCs w:val="24"/>
        </w:rPr>
        <w:t>„</w:t>
      </w:r>
      <w:r w:rsidRPr="00F66D60">
        <w:rPr>
          <w:sz w:val="24"/>
          <w:szCs w:val="24"/>
        </w:rPr>
        <w:t>Капиталът на дружеството е в размер на 398 136.60 (триста деветдесет и осем хиляди сто тридесет и шест евро и шестдесет евроцента), разпределен в 780 660 (седемстотин и осемдесет хиляди шестостен и шестдесет) обикновени, поименни безналични акции, всяка една с номинална стойност 0.51 (петдесет и един евроцента).</w:t>
      </w:r>
      <w:r w:rsidRPr="00F66D60">
        <w:rPr>
          <w:i/>
          <w:iCs/>
          <w:sz w:val="24"/>
          <w:szCs w:val="24"/>
        </w:rPr>
        <w:t>“.</w:t>
      </w:r>
    </w:p>
    <w:p w14:paraId="76923D78" w14:textId="77777777" w:rsidR="00F66D60" w:rsidRPr="00F66D60" w:rsidRDefault="00F66D60" w:rsidP="00F66D60">
      <w:pPr>
        <w:tabs>
          <w:tab w:val="left" w:pos="0"/>
        </w:tabs>
        <w:ind w:firstLine="709"/>
        <w:jc w:val="both"/>
        <w:rPr>
          <w:sz w:val="24"/>
          <w:szCs w:val="24"/>
        </w:rPr>
      </w:pPr>
    </w:p>
    <w:p w14:paraId="634D2133" w14:textId="77777777" w:rsidR="00F66D60" w:rsidRPr="00F66D60" w:rsidRDefault="00F66D60" w:rsidP="00F66D60">
      <w:pPr>
        <w:tabs>
          <w:tab w:val="left" w:pos="0"/>
        </w:tabs>
        <w:ind w:firstLine="709"/>
        <w:jc w:val="both"/>
        <w:rPr>
          <w:sz w:val="24"/>
          <w:szCs w:val="24"/>
        </w:rPr>
      </w:pPr>
      <w:r w:rsidRPr="00F66D60">
        <w:rPr>
          <w:sz w:val="24"/>
          <w:szCs w:val="24"/>
        </w:rPr>
        <w:t>т.9 , ал.1 придобива следната редакция:</w:t>
      </w:r>
    </w:p>
    <w:p w14:paraId="20FF7E11" w14:textId="77777777" w:rsidR="00F66D60" w:rsidRPr="00F66D60" w:rsidRDefault="00F66D60" w:rsidP="00F66D60">
      <w:pPr>
        <w:tabs>
          <w:tab w:val="left" w:pos="0"/>
        </w:tabs>
        <w:ind w:firstLine="709"/>
        <w:jc w:val="both"/>
        <w:rPr>
          <w:i/>
          <w:iCs/>
          <w:sz w:val="24"/>
          <w:szCs w:val="24"/>
        </w:rPr>
      </w:pPr>
      <w:r w:rsidRPr="00F66D60">
        <w:rPr>
          <w:i/>
          <w:iCs/>
          <w:sz w:val="24"/>
          <w:szCs w:val="24"/>
        </w:rPr>
        <w:t>„</w:t>
      </w:r>
      <w:r w:rsidRPr="00F66D60">
        <w:rPr>
          <w:sz w:val="24"/>
          <w:szCs w:val="24"/>
        </w:rPr>
        <w:t xml:space="preserve">В срок до 5 (пет) години, считано от момента на вписването на настоящото изменение на устава в Търговския регистър, на основание чл. 196 от ТЗ, Съвета на директорите има право да взема решение за увеличаване на капитала на дружеството до достигане на общ номинален размер от 15 000 000 (петнадесет милиона) евро, чрез издаване на нови обикновени и/или привилегировани, поименни, безналични акции или чрез конвертиране на облигации в акции, както и чрез превръщане на </w:t>
      </w:r>
      <w:proofErr w:type="spellStart"/>
      <w:r w:rsidRPr="00F66D60">
        <w:rPr>
          <w:sz w:val="24"/>
          <w:szCs w:val="24"/>
        </w:rPr>
        <w:t>варанти</w:t>
      </w:r>
      <w:proofErr w:type="spellEnd"/>
      <w:r w:rsidRPr="00F66D60">
        <w:rPr>
          <w:sz w:val="24"/>
          <w:szCs w:val="24"/>
        </w:rPr>
        <w:t xml:space="preserve"> в акции (упражняване на </w:t>
      </w:r>
      <w:proofErr w:type="spellStart"/>
      <w:r w:rsidRPr="00F66D60">
        <w:rPr>
          <w:sz w:val="24"/>
          <w:szCs w:val="24"/>
        </w:rPr>
        <w:t>варанти</w:t>
      </w:r>
      <w:proofErr w:type="spellEnd"/>
      <w:r w:rsidRPr="00F66D60">
        <w:rPr>
          <w:sz w:val="24"/>
          <w:szCs w:val="24"/>
        </w:rPr>
        <w:t>). В решението за увеличаването на капитала, Съветът на директорите определя: размера и целите на увеличението; брой на новите акции; правата и привилегиите по тях; срока и условията за прехвърлянето на правата; срока и условието за записването на новите акции; размера на емисионната стойност, срока и условията за заплащането й; инвестиционния посредник, който да осъществи подписката; други параметри и условия, предвидени в нормативните актове или необходими за осъществяването на съответното увеличение на капитала</w:t>
      </w:r>
      <w:r w:rsidRPr="00F66D60">
        <w:rPr>
          <w:i/>
          <w:iCs/>
          <w:sz w:val="24"/>
          <w:szCs w:val="24"/>
        </w:rPr>
        <w:t>.“</w:t>
      </w:r>
    </w:p>
    <w:p w14:paraId="0494122B" w14:textId="77777777" w:rsidR="00F66D60" w:rsidRPr="00F66D60" w:rsidRDefault="00F66D60" w:rsidP="00F66D60">
      <w:pPr>
        <w:tabs>
          <w:tab w:val="left" w:pos="0"/>
        </w:tabs>
        <w:ind w:firstLine="709"/>
        <w:jc w:val="both"/>
        <w:rPr>
          <w:sz w:val="24"/>
          <w:szCs w:val="24"/>
        </w:rPr>
      </w:pPr>
    </w:p>
    <w:p w14:paraId="3F89B3BE" w14:textId="77777777" w:rsidR="00F66D60" w:rsidRPr="00F66D60" w:rsidRDefault="00F66D60" w:rsidP="00F66D60">
      <w:pPr>
        <w:tabs>
          <w:tab w:val="left" w:pos="0"/>
        </w:tabs>
        <w:ind w:firstLine="709"/>
        <w:jc w:val="both"/>
        <w:rPr>
          <w:sz w:val="24"/>
          <w:szCs w:val="24"/>
        </w:rPr>
      </w:pPr>
      <w:r w:rsidRPr="00F66D60">
        <w:rPr>
          <w:sz w:val="24"/>
          <w:szCs w:val="24"/>
        </w:rPr>
        <w:t>т.9 , ал.2 придобива следната редакция:</w:t>
      </w:r>
    </w:p>
    <w:p w14:paraId="20C15BBD" w14:textId="77777777" w:rsidR="00F66D60" w:rsidRPr="00F66D60" w:rsidRDefault="00F66D60" w:rsidP="00F66D60">
      <w:pPr>
        <w:tabs>
          <w:tab w:val="left" w:pos="0"/>
        </w:tabs>
        <w:ind w:firstLine="709"/>
        <w:jc w:val="both"/>
        <w:rPr>
          <w:i/>
          <w:iCs/>
          <w:sz w:val="24"/>
          <w:szCs w:val="24"/>
        </w:rPr>
      </w:pPr>
      <w:r w:rsidRPr="00F66D60">
        <w:rPr>
          <w:i/>
          <w:iCs/>
          <w:sz w:val="24"/>
          <w:szCs w:val="24"/>
        </w:rPr>
        <w:t>„</w:t>
      </w:r>
      <w:r w:rsidRPr="00F66D60">
        <w:rPr>
          <w:sz w:val="24"/>
          <w:szCs w:val="24"/>
        </w:rPr>
        <w:t xml:space="preserve">В срока по ал.1 Съветът на директорите има право да взема решения за издаване на </w:t>
      </w:r>
      <w:proofErr w:type="spellStart"/>
      <w:r w:rsidRPr="00F66D60">
        <w:rPr>
          <w:sz w:val="24"/>
          <w:szCs w:val="24"/>
        </w:rPr>
        <w:t>варанти</w:t>
      </w:r>
      <w:proofErr w:type="spellEnd"/>
      <w:r w:rsidRPr="00F66D60">
        <w:rPr>
          <w:sz w:val="24"/>
          <w:szCs w:val="24"/>
        </w:rPr>
        <w:t xml:space="preserve">, даващи право да се запишат акции от бъдещо увеличение на капитала. В случай, че дружеството издаде </w:t>
      </w:r>
      <w:proofErr w:type="spellStart"/>
      <w:r w:rsidRPr="00F66D60">
        <w:rPr>
          <w:sz w:val="24"/>
          <w:szCs w:val="24"/>
        </w:rPr>
        <w:t>варанти</w:t>
      </w:r>
      <w:proofErr w:type="spellEnd"/>
      <w:r w:rsidRPr="00F66D60">
        <w:rPr>
          <w:sz w:val="24"/>
          <w:szCs w:val="24"/>
        </w:rPr>
        <w:t xml:space="preserve"> в изпълнение на овластяването по предходното изречение, Съветът на директорите има право да взема решения под условие, съгласно чл. 113, ал. 2, т. 2 от ЗППЦК, с цел осигуряване правата на притежателите на </w:t>
      </w:r>
      <w:proofErr w:type="spellStart"/>
      <w:r w:rsidRPr="00F66D60">
        <w:rPr>
          <w:sz w:val="24"/>
          <w:szCs w:val="24"/>
        </w:rPr>
        <w:t>варанти</w:t>
      </w:r>
      <w:proofErr w:type="spellEnd"/>
      <w:r w:rsidRPr="00F66D60">
        <w:rPr>
          <w:sz w:val="24"/>
          <w:szCs w:val="24"/>
        </w:rPr>
        <w:t xml:space="preserve">. Размерът на увеличението по предходното изречение не може да надвишава размера по ал.1 по-горе, като се отчита възможността правата по всички </w:t>
      </w:r>
      <w:proofErr w:type="spellStart"/>
      <w:r w:rsidRPr="00F66D60">
        <w:rPr>
          <w:sz w:val="24"/>
          <w:szCs w:val="24"/>
        </w:rPr>
        <w:t>варанти</w:t>
      </w:r>
      <w:proofErr w:type="spellEnd"/>
      <w:r w:rsidRPr="00F66D60">
        <w:rPr>
          <w:sz w:val="24"/>
          <w:szCs w:val="24"/>
        </w:rPr>
        <w:t xml:space="preserve"> да бъдат упражнени. В решението за издаване на емисия </w:t>
      </w:r>
      <w:proofErr w:type="spellStart"/>
      <w:r w:rsidRPr="00F66D60">
        <w:rPr>
          <w:sz w:val="24"/>
          <w:szCs w:val="24"/>
        </w:rPr>
        <w:t>варанти</w:t>
      </w:r>
      <w:proofErr w:type="spellEnd"/>
      <w:r w:rsidRPr="00F66D60">
        <w:rPr>
          <w:sz w:val="24"/>
          <w:szCs w:val="24"/>
        </w:rPr>
        <w:t xml:space="preserve"> Съветът на директорите определя броя и вида на издаваните </w:t>
      </w:r>
      <w:proofErr w:type="spellStart"/>
      <w:r w:rsidRPr="00F66D60">
        <w:rPr>
          <w:sz w:val="24"/>
          <w:szCs w:val="24"/>
        </w:rPr>
        <w:t>варанти</w:t>
      </w:r>
      <w:proofErr w:type="spellEnd"/>
      <w:r w:rsidRPr="00F66D60">
        <w:rPr>
          <w:sz w:val="24"/>
          <w:szCs w:val="24"/>
        </w:rPr>
        <w:t xml:space="preserve">, емисионната стойност на всеки, както и срока и условията за упражняването им; срока и условията за записване на </w:t>
      </w:r>
      <w:proofErr w:type="spellStart"/>
      <w:r w:rsidRPr="00F66D60">
        <w:rPr>
          <w:sz w:val="24"/>
          <w:szCs w:val="24"/>
        </w:rPr>
        <w:t>варантите</w:t>
      </w:r>
      <w:proofErr w:type="spellEnd"/>
      <w:r w:rsidRPr="00F66D60">
        <w:rPr>
          <w:sz w:val="24"/>
          <w:szCs w:val="24"/>
        </w:rPr>
        <w:t xml:space="preserve">; срока и условията за заплащане на стойността на </w:t>
      </w:r>
      <w:proofErr w:type="spellStart"/>
      <w:r w:rsidRPr="00F66D60">
        <w:rPr>
          <w:sz w:val="24"/>
          <w:szCs w:val="24"/>
        </w:rPr>
        <w:t>варантите</w:t>
      </w:r>
      <w:proofErr w:type="spellEnd"/>
      <w:r w:rsidRPr="00F66D60">
        <w:rPr>
          <w:sz w:val="24"/>
          <w:szCs w:val="24"/>
        </w:rPr>
        <w:t xml:space="preserve">; вида, броя, както и номиналната и емисионната стойности на акциите, които ще бъдат издадени при упражняване на </w:t>
      </w:r>
      <w:proofErr w:type="spellStart"/>
      <w:r w:rsidRPr="00F66D60">
        <w:rPr>
          <w:sz w:val="24"/>
          <w:szCs w:val="24"/>
        </w:rPr>
        <w:t>варантите</w:t>
      </w:r>
      <w:proofErr w:type="spellEnd"/>
      <w:r w:rsidRPr="00F66D60">
        <w:rPr>
          <w:sz w:val="24"/>
          <w:szCs w:val="24"/>
        </w:rPr>
        <w:t xml:space="preserve">; инвестиционния посредник за обслужване на емисията </w:t>
      </w:r>
      <w:proofErr w:type="spellStart"/>
      <w:r w:rsidRPr="00F66D60">
        <w:rPr>
          <w:sz w:val="24"/>
          <w:szCs w:val="24"/>
        </w:rPr>
        <w:t>варанти</w:t>
      </w:r>
      <w:proofErr w:type="spellEnd"/>
      <w:r w:rsidRPr="00F66D60">
        <w:rPr>
          <w:sz w:val="24"/>
          <w:szCs w:val="24"/>
        </w:rPr>
        <w:t xml:space="preserve">, както и всички други параметри и обстоятелства, изискуеми съгласно действащото законодателство. Предвиденият праг до 15 000 000 (петнадесет милиона) евро се прилага общо за сумата от стойностите на всички увеличения на капитала, включително акциите, които са издадени като </w:t>
      </w:r>
      <w:proofErr w:type="spellStart"/>
      <w:r w:rsidRPr="00F66D60">
        <w:rPr>
          <w:sz w:val="24"/>
          <w:szCs w:val="24"/>
        </w:rPr>
        <w:t>варанти</w:t>
      </w:r>
      <w:proofErr w:type="spellEnd"/>
      <w:r w:rsidRPr="00F66D60">
        <w:rPr>
          <w:i/>
          <w:iCs/>
          <w:sz w:val="24"/>
          <w:szCs w:val="24"/>
        </w:rPr>
        <w:t>.“.</w:t>
      </w:r>
    </w:p>
    <w:p w14:paraId="34E921BA" w14:textId="77777777" w:rsidR="00F66D60" w:rsidRPr="00F66D60" w:rsidRDefault="00F66D60" w:rsidP="00F66D60">
      <w:pPr>
        <w:tabs>
          <w:tab w:val="left" w:pos="0"/>
        </w:tabs>
        <w:ind w:firstLine="709"/>
        <w:jc w:val="both"/>
        <w:rPr>
          <w:i/>
          <w:iCs/>
          <w:sz w:val="24"/>
          <w:szCs w:val="24"/>
        </w:rPr>
      </w:pPr>
    </w:p>
    <w:p w14:paraId="6EBF9BA8" w14:textId="77777777" w:rsidR="00F66D60" w:rsidRPr="00F66D60" w:rsidRDefault="00F66D60" w:rsidP="00F66D60">
      <w:pPr>
        <w:tabs>
          <w:tab w:val="left" w:pos="0"/>
        </w:tabs>
        <w:ind w:firstLine="709"/>
        <w:jc w:val="both"/>
        <w:rPr>
          <w:sz w:val="24"/>
          <w:szCs w:val="24"/>
        </w:rPr>
      </w:pPr>
      <w:r w:rsidRPr="00F66D60">
        <w:rPr>
          <w:sz w:val="24"/>
          <w:szCs w:val="24"/>
        </w:rPr>
        <w:t>т.48а , ал.1 придобива следната редакция:</w:t>
      </w:r>
    </w:p>
    <w:p w14:paraId="47C379FC" w14:textId="77777777" w:rsidR="00F66D60" w:rsidRPr="00F66D60" w:rsidRDefault="00F66D60" w:rsidP="00F66D60">
      <w:pPr>
        <w:tabs>
          <w:tab w:val="left" w:pos="0"/>
        </w:tabs>
        <w:ind w:firstLine="709"/>
        <w:jc w:val="both"/>
        <w:rPr>
          <w:i/>
          <w:iCs/>
          <w:sz w:val="24"/>
          <w:szCs w:val="24"/>
        </w:rPr>
      </w:pPr>
      <w:r w:rsidRPr="00F66D60">
        <w:rPr>
          <w:sz w:val="24"/>
          <w:szCs w:val="24"/>
        </w:rPr>
        <w:t>„В срок до 5 (пет) години от вписването на това изменение на Устава в Търговския регистър, Съветът на директорите има право да вземе решения за издаване на една или повече емисии облигации на дружеството, включително конвертируеми, с общ размер до 40 000 000 (четиридесет милиона) евро или равностойността им в друга валута.“.</w:t>
      </w:r>
    </w:p>
    <w:p w14:paraId="312B9F6D" w14:textId="77777777" w:rsidR="00F66D60" w:rsidRPr="00F66D60" w:rsidRDefault="00F66D60" w:rsidP="00F66D60">
      <w:pPr>
        <w:tabs>
          <w:tab w:val="left" w:pos="0"/>
        </w:tabs>
        <w:ind w:firstLine="709"/>
        <w:jc w:val="both"/>
        <w:rPr>
          <w:i/>
          <w:iCs/>
          <w:sz w:val="24"/>
          <w:szCs w:val="24"/>
        </w:rPr>
      </w:pPr>
    </w:p>
    <w:p w14:paraId="718FDB22" w14:textId="77777777" w:rsidR="00F66D60" w:rsidRPr="00F66D60" w:rsidRDefault="00F66D60" w:rsidP="00F66D60">
      <w:pPr>
        <w:tabs>
          <w:tab w:val="left" w:pos="0"/>
        </w:tabs>
        <w:ind w:firstLine="709"/>
        <w:jc w:val="both"/>
        <w:rPr>
          <w:sz w:val="24"/>
          <w:szCs w:val="24"/>
        </w:rPr>
      </w:pPr>
      <w:r w:rsidRPr="00F66D60">
        <w:rPr>
          <w:sz w:val="24"/>
          <w:szCs w:val="24"/>
        </w:rPr>
        <w:t>т.64 придобива следната редакция:</w:t>
      </w:r>
    </w:p>
    <w:p w14:paraId="36D68C95" w14:textId="77777777" w:rsidR="00F66D60" w:rsidRPr="00F66D60" w:rsidRDefault="00F66D60" w:rsidP="00F66D60">
      <w:pPr>
        <w:tabs>
          <w:tab w:val="left" w:pos="0"/>
        </w:tabs>
        <w:ind w:firstLine="709"/>
        <w:jc w:val="both"/>
        <w:rPr>
          <w:i/>
          <w:iCs/>
          <w:sz w:val="24"/>
          <w:szCs w:val="24"/>
        </w:rPr>
      </w:pPr>
      <w:r w:rsidRPr="00F66D60">
        <w:rPr>
          <w:i/>
          <w:iCs/>
          <w:sz w:val="24"/>
          <w:szCs w:val="24"/>
        </w:rPr>
        <w:t xml:space="preserve">„Този Устав е приет на Общо събрание на акционерите на Дружеството, проведено на 29.06.2002 г., изменен и допълнен от Общите събрание на акционерите на дружеството, проведени на </w:t>
      </w:r>
      <w:r w:rsidRPr="00F66D60">
        <w:rPr>
          <w:i/>
          <w:iCs/>
          <w:sz w:val="24"/>
          <w:szCs w:val="24"/>
        </w:rPr>
        <w:lastRenderedPageBreak/>
        <w:t>30.06.2003 г., 30.06.2004 г., 11.06.2007 г., 16.06.2008 г., 30.01.2009 г., 30.06.2009 г., 28.02.2019 г., 24.06.2019 г., 31.12.2019 г., 26.06.2023 г., 25.05.2024 г. и 25.06.2026 г. и заменя досегашния Устав на Дружеството.“</w:t>
      </w:r>
    </w:p>
    <w:p w14:paraId="051E0D66" w14:textId="77777777" w:rsidR="008F3519" w:rsidRPr="008F3519" w:rsidRDefault="008F3519" w:rsidP="008F3519">
      <w:pPr>
        <w:ind w:left="284" w:firstLine="709"/>
        <w:jc w:val="both"/>
        <w:rPr>
          <w:i/>
          <w:sz w:val="24"/>
          <w:szCs w:val="24"/>
        </w:rPr>
      </w:pPr>
    </w:p>
    <w:tbl>
      <w:tblPr>
        <w:tblW w:w="0" w:type="auto"/>
        <w:tblInd w:w="2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0"/>
        <w:gridCol w:w="3022"/>
      </w:tblGrid>
      <w:tr w:rsidR="008F3519" w14:paraId="56C56993" w14:textId="77777777" w:rsidTr="0048584C">
        <w:trPr>
          <w:trHeight w:val="287"/>
        </w:trPr>
        <w:tc>
          <w:tcPr>
            <w:tcW w:w="5682" w:type="dxa"/>
            <w:gridSpan w:val="2"/>
          </w:tcPr>
          <w:p w14:paraId="670570CD" w14:textId="77777777" w:rsidR="008F3519" w:rsidRDefault="008F3519" w:rsidP="0048584C">
            <w:pPr>
              <w:pStyle w:val="TableParagraph"/>
              <w:spacing w:before="10"/>
              <w:ind w:left="148"/>
              <w:rPr>
                <w:i/>
                <w:sz w:val="21"/>
              </w:rPr>
            </w:pPr>
            <w:r>
              <w:rPr>
                <w:sz w:val="21"/>
              </w:rPr>
              <w:t>Начин на гласуване</w:t>
            </w:r>
            <w:r>
              <w:rPr>
                <w:i/>
                <w:sz w:val="21"/>
                <w:u w:val="single"/>
              </w:rPr>
              <w:t>(срещу вярното се посочва „Да"):</w:t>
            </w:r>
          </w:p>
        </w:tc>
      </w:tr>
      <w:tr w:rsidR="008F3519" w14:paraId="4BFA317D" w14:textId="77777777" w:rsidTr="0048584C">
        <w:trPr>
          <w:trHeight w:val="277"/>
        </w:trPr>
        <w:tc>
          <w:tcPr>
            <w:tcW w:w="2660" w:type="dxa"/>
          </w:tcPr>
          <w:p w14:paraId="6E7004F7" w14:textId="77777777" w:rsidR="008F3519" w:rsidRDefault="008F3519" w:rsidP="0048584C">
            <w:pPr>
              <w:pStyle w:val="TableParagraph"/>
              <w:spacing w:before="5"/>
              <w:ind w:left="258" w:right="250"/>
              <w:jc w:val="center"/>
              <w:rPr>
                <w:sz w:val="21"/>
              </w:rPr>
            </w:pPr>
            <w:r>
              <w:rPr>
                <w:sz w:val="21"/>
              </w:rPr>
              <w:t>ЗА</w:t>
            </w:r>
          </w:p>
        </w:tc>
        <w:tc>
          <w:tcPr>
            <w:tcW w:w="3022" w:type="dxa"/>
          </w:tcPr>
          <w:p w14:paraId="5A7B6C64" w14:textId="77777777" w:rsidR="008F3519" w:rsidRDefault="008F3519" w:rsidP="0048584C">
            <w:pPr>
              <w:pStyle w:val="TableParagraph"/>
              <w:rPr>
                <w:sz w:val="20"/>
              </w:rPr>
            </w:pPr>
          </w:p>
        </w:tc>
      </w:tr>
      <w:tr w:rsidR="008F3519" w14:paraId="104D2333" w14:textId="77777777" w:rsidTr="0048584C">
        <w:trPr>
          <w:trHeight w:val="285"/>
        </w:trPr>
        <w:tc>
          <w:tcPr>
            <w:tcW w:w="2660" w:type="dxa"/>
          </w:tcPr>
          <w:p w14:paraId="5849573C" w14:textId="77777777" w:rsidR="008F3519" w:rsidRDefault="008F3519" w:rsidP="0048584C">
            <w:pPr>
              <w:pStyle w:val="TableParagraph"/>
              <w:spacing w:before="7"/>
              <w:ind w:left="258" w:right="247"/>
              <w:jc w:val="center"/>
              <w:rPr>
                <w:sz w:val="21"/>
              </w:rPr>
            </w:pPr>
            <w:r>
              <w:rPr>
                <w:sz w:val="21"/>
              </w:rPr>
              <w:t>ПРОТИВ</w:t>
            </w:r>
          </w:p>
        </w:tc>
        <w:tc>
          <w:tcPr>
            <w:tcW w:w="3022" w:type="dxa"/>
          </w:tcPr>
          <w:p w14:paraId="10A475F0" w14:textId="77777777" w:rsidR="008F3519" w:rsidRDefault="008F3519" w:rsidP="0048584C">
            <w:pPr>
              <w:pStyle w:val="TableParagraph"/>
              <w:rPr>
                <w:sz w:val="20"/>
              </w:rPr>
            </w:pPr>
          </w:p>
        </w:tc>
      </w:tr>
      <w:tr w:rsidR="008F3519" w14:paraId="723A7F01" w14:textId="77777777" w:rsidTr="0048584C">
        <w:trPr>
          <w:trHeight w:val="282"/>
        </w:trPr>
        <w:tc>
          <w:tcPr>
            <w:tcW w:w="2660" w:type="dxa"/>
          </w:tcPr>
          <w:p w14:paraId="7A4C190A" w14:textId="77777777" w:rsidR="008F3519" w:rsidRDefault="008F3519" w:rsidP="0048584C">
            <w:pPr>
              <w:pStyle w:val="TableParagraph"/>
              <w:spacing w:before="5"/>
              <w:ind w:left="257" w:right="250"/>
              <w:jc w:val="center"/>
              <w:rPr>
                <w:sz w:val="21"/>
              </w:rPr>
            </w:pPr>
            <w:r>
              <w:rPr>
                <w:sz w:val="21"/>
              </w:rPr>
              <w:t>ВЪЗДЪРЖАЛ СЕ</w:t>
            </w:r>
          </w:p>
        </w:tc>
        <w:tc>
          <w:tcPr>
            <w:tcW w:w="3022" w:type="dxa"/>
          </w:tcPr>
          <w:p w14:paraId="546999B4" w14:textId="77777777" w:rsidR="008F3519" w:rsidRDefault="008F3519" w:rsidP="0048584C">
            <w:pPr>
              <w:pStyle w:val="TableParagraph"/>
              <w:rPr>
                <w:sz w:val="20"/>
              </w:rPr>
            </w:pPr>
          </w:p>
        </w:tc>
      </w:tr>
      <w:tr w:rsidR="008F3519" w14:paraId="4A055A22" w14:textId="77777777" w:rsidTr="0048584C">
        <w:trPr>
          <w:trHeight w:val="287"/>
        </w:trPr>
        <w:tc>
          <w:tcPr>
            <w:tcW w:w="2660" w:type="dxa"/>
          </w:tcPr>
          <w:p w14:paraId="492749CA" w14:textId="77777777" w:rsidR="008F3519" w:rsidRDefault="008F3519" w:rsidP="0048584C">
            <w:pPr>
              <w:pStyle w:val="TableParagraph"/>
              <w:spacing w:before="7"/>
              <w:ind w:left="257" w:right="250"/>
              <w:jc w:val="center"/>
              <w:rPr>
                <w:sz w:val="21"/>
              </w:rPr>
            </w:pPr>
            <w:r>
              <w:rPr>
                <w:sz w:val="21"/>
              </w:rPr>
              <w:t>ПО СВОЯ ПРЕЦЕНКА</w:t>
            </w:r>
          </w:p>
        </w:tc>
        <w:tc>
          <w:tcPr>
            <w:tcW w:w="3022" w:type="dxa"/>
          </w:tcPr>
          <w:p w14:paraId="0346B11D" w14:textId="77777777" w:rsidR="008F3519" w:rsidRDefault="008F3519" w:rsidP="0048584C">
            <w:pPr>
              <w:pStyle w:val="TableParagraph"/>
              <w:rPr>
                <w:sz w:val="20"/>
              </w:rPr>
            </w:pPr>
          </w:p>
        </w:tc>
      </w:tr>
    </w:tbl>
    <w:p w14:paraId="5490445C" w14:textId="77777777" w:rsidR="008F3519" w:rsidRDefault="008F3519" w:rsidP="00F32BD7">
      <w:pPr>
        <w:pStyle w:val="a3"/>
        <w:ind w:firstLine="720"/>
        <w:jc w:val="both"/>
        <w:rPr>
          <w:rFonts w:ascii="Bookman Old Style" w:hAnsi="Bookman Old Style" w:cs="Courier New"/>
          <w:b/>
        </w:rPr>
      </w:pPr>
    </w:p>
    <w:p w14:paraId="4F33B7FC" w14:textId="77777777" w:rsidR="009A4527" w:rsidRDefault="00F63FE9" w:rsidP="00CF747A">
      <w:pPr>
        <w:pStyle w:val="a3"/>
        <w:spacing w:before="90"/>
        <w:ind w:left="220" w:right="482" w:firstLine="708"/>
        <w:jc w:val="both"/>
      </w:pPr>
      <w:r>
        <w:t>Пълномощникът е длъжен да гласува по горепосочения начин. В случаите на инструкции за гласуване - против, по своя преценка, въздържал се - пълномощникът има право да прави допълнителни предложения по точките от дневния ред по своя преценка.</w:t>
      </w:r>
    </w:p>
    <w:p w14:paraId="0E262594" w14:textId="77777777" w:rsidR="009A4527" w:rsidRDefault="00F63FE9" w:rsidP="00CF747A">
      <w:pPr>
        <w:ind w:left="220" w:right="482" w:firstLine="708"/>
        <w:jc w:val="both"/>
        <w:rPr>
          <w:sz w:val="24"/>
        </w:rPr>
      </w:pPr>
      <w:r>
        <w:rPr>
          <w:sz w:val="24"/>
        </w:rPr>
        <w:t xml:space="preserve">Упълномощаването </w:t>
      </w:r>
      <w:r>
        <w:rPr>
          <w:b/>
          <w:sz w:val="24"/>
        </w:rPr>
        <w:t xml:space="preserve">обхваща /не обхваща въпроси </w:t>
      </w:r>
      <w:r>
        <w:rPr>
          <w:i/>
          <w:sz w:val="24"/>
        </w:rPr>
        <w:t>/грешното се задрасква/</w:t>
      </w:r>
      <w:r>
        <w:rPr>
          <w:sz w:val="24"/>
        </w:rPr>
        <w:t xml:space="preserve">, които са включени в дневния ред при условията на чл. 231, ал.1 от ТЗ и не са съобщени и обявени и съгласно чл. 223 и чл. 223а от ТЗ. В случаите по чл. 231, ал.1 от ТЗ пълномощникът </w:t>
      </w:r>
      <w:r>
        <w:rPr>
          <w:b/>
          <w:sz w:val="24"/>
        </w:rPr>
        <w:t xml:space="preserve">има /няма право на собствена преценка дали да гласува и по какъв начин </w:t>
      </w:r>
      <w:r>
        <w:rPr>
          <w:i/>
          <w:sz w:val="24"/>
        </w:rPr>
        <w:t>/грешното се задрасква/</w:t>
      </w:r>
      <w:r>
        <w:rPr>
          <w:sz w:val="24"/>
        </w:rPr>
        <w:t>.</w:t>
      </w:r>
    </w:p>
    <w:p w14:paraId="687C48E0" w14:textId="77777777" w:rsidR="009A4527" w:rsidRDefault="00F63FE9" w:rsidP="00CF747A">
      <w:pPr>
        <w:ind w:left="220" w:right="482" w:firstLine="708"/>
        <w:jc w:val="both"/>
        <w:rPr>
          <w:sz w:val="24"/>
        </w:rPr>
      </w:pPr>
      <w:r>
        <w:rPr>
          <w:sz w:val="24"/>
        </w:rPr>
        <w:t xml:space="preserve">В случаите по чл. 223а от ТЗ пълномощникът </w:t>
      </w:r>
      <w:r>
        <w:rPr>
          <w:b/>
          <w:sz w:val="24"/>
        </w:rPr>
        <w:t xml:space="preserve">има/няма право на собствена преценка дали да гласува и по какъв начин </w:t>
      </w:r>
      <w:r>
        <w:rPr>
          <w:i/>
          <w:sz w:val="24"/>
        </w:rPr>
        <w:t>/грешното се задрасква/</w:t>
      </w:r>
      <w:r>
        <w:rPr>
          <w:sz w:val="24"/>
        </w:rPr>
        <w:t xml:space="preserve">, както и </w:t>
      </w:r>
      <w:r>
        <w:rPr>
          <w:b/>
          <w:sz w:val="24"/>
        </w:rPr>
        <w:t xml:space="preserve">да прави/да не прави предложения за решения по допълнително включените въпроси в дневния ред </w:t>
      </w:r>
      <w:r>
        <w:rPr>
          <w:sz w:val="24"/>
        </w:rPr>
        <w:t>/грешното се задрасква/.</w:t>
      </w:r>
    </w:p>
    <w:p w14:paraId="0304965D" w14:textId="77777777" w:rsidR="009A4527" w:rsidRDefault="00F63FE9" w:rsidP="00CF747A">
      <w:pPr>
        <w:pStyle w:val="a3"/>
        <w:ind w:left="220" w:right="482" w:firstLine="708"/>
        <w:jc w:val="both"/>
      </w:pPr>
      <w:r>
        <w:t>Съгласно чл. 116, ал. 4 от ЗППЦК преупълномощаването с изброените по-горе права е нищожно.</w:t>
      </w:r>
    </w:p>
    <w:p w14:paraId="62093138" w14:textId="77777777" w:rsidR="009A4527" w:rsidRDefault="009A4527">
      <w:pPr>
        <w:pStyle w:val="a3"/>
        <w:rPr>
          <w:sz w:val="26"/>
        </w:rPr>
      </w:pPr>
    </w:p>
    <w:p w14:paraId="15B21D78" w14:textId="77777777" w:rsidR="009A4527" w:rsidRDefault="009A4527">
      <w:pPr>
        <w:pStyle w:val="a3"/>
        <w:rPr>
          <w:sz w:val="26"/>
        </w:rPr>
      </w:pPr>
    </w:p>
    <w:p w14:paraId="6D215331" w14:textId="529B17C5" w:rsidR="009A4527" w:rsidRDefault="00F63FE9" w:rsidP="00625561">
      <w:pPr>
        <w:pStyle w:val="1"/>
        <w:spacing w:before="233"/>
        <w:ind w:left="0" w:firstLine="720"/>
        <w:jc w:val="left"/>
      </w:pPr>
      <w:r>
        <w:t>УПЪЛНОМОЩИТЕЛ:</w:t>
      </w:r>
    </w:p>
    <w:sectPr w:rsidR="009A4527" w:rsidSect="007C404C">
      <w:pgSz w:w="11910" w:h="16840"/>
      <w:pgMar w:top="993" w:right="580" w:bottom="709" w:left="5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87DA9"/>
    <w:multiLevelType w:val="hybridMultilevel"/>
    <w:tmpl w:val="04C096BC"/>
    <w:lvl w:ilvl="0" w:tplc="3A8EA72A">
      <w:start w:val="1"/>
      <w:numFmt w:val="decimal"/>
      <w:lvlText w:val="(%1)"/>
      <w:lvlJc w:val="left"/>
      <w:pPr>
        <w:ind w:left="220" w:hanging="380"/>
        <w:jc w:val="left"/>
      </w:pPr>
      <w:rPr>
        <w:rFonts w:ascii="Times New Roman" w:eastAsia="Times New Roman" w:hAnsi="Times New Roman" w:cs="Times New Roman" w:hint="default"/>
        <w:spacing w:val="-21"/>
        <w:w w:val="99"/>
        <w:sz w:val="24"/>
        <w:szCs w:val="24"/>
        <w:lang w:val="bg-BG" w:eastAsia="bg-BG" w:bidi="bg-BG"/>
      </w:rPr>
    </w:lvl>
    <w:lvl w:ilvl="1" w:tplc="6AC6AE46">
      <w:numFmt w:val="bullet"/>
      <w:lvlText w:val="•"/>
      <w:lvlJc w:val="left"/>
      <w:pPr>
        <w:ind w:left="1280" w:hanging="380"/>
      </w:pPr>
      <w:rPr>
        <w:rFonts w:hint="default"/>
        <w:lang w:val="bg-BG" w:eastAsia="bg-BG" w:bidi="bg-BG"/>
      </w:rPr>
    </w:lvl>
    <w:lvl w:ilvl="2" w:tplc="5A003A84">
      <w:numFmt w:val="bullet"/>
      <w:lvlText w:val="•"/>
      <w:lvlJc w:val="left"/>
      <w:pPr>
        <w:ind w:left="2341" w:hanging="380"/>
      </w:pPr>
      <w:rPr>
        <w:rFonts w:hint="default"/>
        <w:lang w:val="bg-BG" w:eastAsia="bg-BG" w:bidi="bg-BG"/>
      </w:rPr>
    </w:lvl>
    <w:lvl w:ilvl="3" w:tplc="3C922CEE">
      <w:numFmt w:val="bullet"/>
      <w:lvlText w:val="•"/>
      <w:lvlJc w:val="left"/>
      <w:pPr>
        <w:ind w:left="3401" w:hanging="380"/>
      </w:pPr>
      <w:rPr>
        <w:rFonts w:hint="default"/>
        <w:lang w:val="bg-BG" w:eastAsia="bg-BG" w:bidi="bg-BG"/>
      </w:rPr>
    </w:lvl>
    <w:lvl w:ilvl="4" w:tplc="EE5280F0">
      <w:numFmt w:val="bullet"/>
      <w:lvlText w:val="•"/>
      <w:lvlJc w:val="left"/>
      <w:pPr>
        <w:ind w:left="4462" w:hanging="380"/>
      </w:pPr>
      <w:rPr>
        <w:rFonts w:hint="default"/>
        <w:lang w:val="bg-BG" w:eastAsia="bg-BG" w:bidi="bg-BG"/>
      </w:rPr>
    </w:lvl>
    <w:lvl w:ilvl="5" w:tplc="FDA445A2">
      <w:numFmt w:val="bullet"/>
      <w:lvlText w:val="•"/>
      <w:lvlJc w:val="left"/>
      <w:pPr>
        <w:ind w:left="5523" w:hanging="380"/>
      </w:pPr>
      <w:rPr>
        <w:rFonts w:hint="default"/>
        <w:lang w:val="bg-BG" w:eastAsia="bg-BG" w:bidi="bg-BG"/>
      </w:rPr>
    </w:lvl>
    <w:lvl w:ilvl="6" w:tplc="D676FA10">
      <w:numFmt w:val="bullet"/>
      <w:lvlText w:val="•"/>
      <w:lvlJc w:val="left"/>
      <w:pPr>
        <w:ind w:left="6583" w:hanging="380"/>
      </w:pPr>
      <w:rPr>
        <w:rFonts w:hint="default"/>
        <w:lang w:val="bg-BG" w:eastAsia="bg-BG" w:bidi="bg-BG"/>
      </w:rPr>
    </w:lvl>
    <w:lvl w:ilvl="7" w:tplc="EFA2E396">
      <w:numFmt w:val="bullet"/>
      <w:lvlText w:val="•"/>
      <w:lvlJc w:val="left"/>
      <w:pPr>
        <w:ind w:left="7644" w:hanging="380"/>
      </w:pPr>
      <w:rPr>
        <w:rFonts w:hint="default"/>
        <w:lang w:val="bg-BG" w:eastAsia="bg-BG" w:bidi="bg-BG"/>
      </w:rPr>
    </w:lvl>
    <w:lvl w:ilvl="8" w:tplc="905EF25E">
      <w:numFmt w:val="bullet"/>
      <w:lvlText w:val="•"/>
      <w:lvlJc w:val="left"/>
      <w:pPr>
        <w:ind w:left="8705" w:hanging="380"/>
      </w:pPr>
      <w:rPr>
        <w:rFonts w:hint="default"/>
        <w:lang w:val="bg-BG" w:eastAsia="bg-BG" w:bidi="bg-BG"/>
      </w:rPr>
    </w:lvl>
  </w:abstractNum>
  <w:abstractNum w:abstractNumId="1" w15:restartNumberingAfterBreak="0">
    <w:nsid w:val="5D7B7311"/>
    <w:multiLevelType w:val="hybridMultilevel"/>
    <w:tmpl w:val="67664436"/>
    <w:lvl w:ilvl="0" w:tplc="58D0881E">
      <w:start w:val="1"/>
      <w:numFmt w:val="decimal"/>
      <w:lvlText w:val="(%1)"/>
      <w:lvlJc w:val="left"/>
      <w:pPr>
        <w:ind w:left="220" w:hanging="406"/>
        <w:jc w:val="left"/>
      </w:pPr>
      <w:rPr>
        <w:rFonts w:ascii="Times New Roman" w:eastAsia="Times New Roman" w:hAnsi="Times New Roman" w:cs="Times New Roman" w:hint="default"/>
        <w:spacing w:val="-12"/>
        <w:w w:val="100"/>
        <w:sz w:val="24"/>
        <w:szCs w:val="24"/>
        <w:lang w:val="bg-BG" w:eastAsia="bg-BG" w:bidi="bg-BG"/>
      </w:rPr>
    </w:lvl>
    <w:lvl w:ilvl="1" w:tplc="8080264C">
      <w:numFmt w:val="bullet"/>
      <w:lvlText w:val="•"/>
      <w:lvlJc w:val="left"/>
      <w:pPr>
        <w:ind w:left="1280" w:hanging="406"/>
      </w:pPr>
      <w:rPr>
        <w:rFonts w:hint="default"/>
        <w:lang w:val="bg-BG" w:eastAsia="bg-BG" w:bidi="bg-BG"/>
      </w:rPr>
    </w:lvl>
    <w:lvl w:ilvl="2" w:tplc="9FFC2C10">
      <w:numFmt w:val="bullet"/>
      <w:lvlText w:val="•"/>
      <w:lvlJc w:val="left"/>
      <w:pPr>
        <w:ind w:left="2341" w:hanging="406"/>
      </w:pPr>
      <w:rPr>
        <w:rFonts w:hint="default"/>
        <w:lang w:val="bg-BG" w:eastAsia="bg-BG" w:bidi="bg-BG"/>
      </w:rPr>
    </w:lvl>
    <w:lvl w:ilvl="3" w:tplc="B59E0658">
      <w:numFmt w:val="bullet"/>
      <w:lvlText w:val="•"/>
      <w:lvlJc w:val="left"/>
      <w:pPr>
        <w:ind w:left="3401" w:hanging="406"/>
      </w:pPr>
      <w:rPr>
        <w:rFonts w:hint="default"/>
        <w:lang w:val="bg-BG" w:eastAsia="bg-BG" w:bidi="bg-BG"/>
      </w:rPr>
    </w:lvl>
    <w:lvl w:ilvl="4" w:tplc="BE7627DE">
      <w:numFmt w:val="bullet"/>
      <w:lvlText w:val="•"/>
      <w:lvlJc w:val="left"/>
      <w:pPr>
        <w:ind w:left="4462" w:hanging="406"/>
      </w:pPr>
      <w:rPr>
        <w:rFonts w:hint="default"/>
        <w:lang w:val="bg-BG" w:eastAsia="bg-BG" w:bidi="bg-BG"/>
      </w:rPr>
    </w:lvl>
    <w:lvl w:ilvl="5" w:tplc="FB745854">
      <w:numFmt w:val="bullet"/>
      <w:lvlText w:val="•"/>
      <w:lvlJc w:val="left"/>
      <w:pPr>
        <w:ind w:left="5523" w:hanging="406"/>
      </w:pPr>
      <w:rPr>
        <w:rFonts w:hint="default"/>
        <w:lang w:val="bg-BG" w:eastAsia="bg-BG" w:bidi="bg-BG"/>
      </w:rPr>
    </w:lvl>
    <w:lvl w:ilvl="6" w:tplc="F8D0CE72">
      <w:numFmt w:val="bullet"/>
      <w:lvlText w:val="•"/>
      <w:lvlJc w:val="left"/>
      <w:pPr>
        <w:ind w:left="6583" w:hanging="406"/>
      </w:pPr>
      <w:rPr>
        <w:rFonts w:hint="default"/>
        <w:lang w:val="bg-BG" w:eastAsia="bg-BG" w:bidi="bg-BG"/>
      </w:rPr>
    </w:lvl>
    <w:lvl w:ilvl="7" w:tplc="879C104A">
      <w:numFmt w:val="bullet"/>
      <w:lvlText w:val="•"/>
      <w:lvlJc w:val="left"/>
      <w:pPr>
        <w:ind w:left="7644" w:hanging="406"/>
      </w:pPr>
      <w:rPr>
        <w:rFonts w:hint="default"/>
        <w:lang w:val="bg-BG" w:eastAsia="bg-BG" w:bidi="bg-BG"/>
      </w:rPr>
    </w:lvl>
    <w:lvl w:ilvl="8" w:tplc="3588EC22">
      <w:numFmt w:val="bullet"/>
      <w:lvlText w:val="•"/>
      <w:lvlJc w:val="left"/>
      <w:pPr>
        <w:ind w:left="8705" w:hanging="406"/>
      </w:pPr>
      <w:rPr>
        <w:rFonts w:hint="default"/>
        <w:lang w:val="bg-BG" w:eastAsia="bg-BG" w:bidi="bg-BG"/>
      </w:rPr>
    </w:lvl>
  </w:abstractNum>
  <w:abstractNum w:abstractNumId="2" w15:restartNumberingAfterBreak="0">
    <w:nsid w:val="623003FF"/>
    <w:multiLevelType w:val="multilevel"/>
    <w:tmpl w:val="54D0436E"/>
    <w:lvl w:ilvl="0">
      <w:start w:val="11"/>
      <w:numFmt w:val="decimal"/>
      <w:lvlText w:val="%1"/>
      <w:lvlJc w:val="left"/>
      <w:pPr>
        <w:ind w:left="1468" w:hanging="540"/>
        <w:jc w:val="left"/>
      </w:pPr>
      <w:rPr>
        <w:rFonts w:hint="default"/>
        <w:lang w:val="bg-BG" w:eastAsia="bg-BG" w:bidi="bg-BG"/>
      </w:rPr>
    </w:lvl>
    <w:lvl w:ilvl="1">
      <w:start w:val="1"/>
      <w:numFmt w:val="decimal"/>
      <w:lvlText w:val="%1.%2."/>
      <w:lvlJc w:val="left"/>
      <w:pPr>
        <w:ind w:left="1468" w:hanging="540"/>
        <w:jc w:val="left"/>
      </w:pPr>
      <w:rPr>
        <w:rFonts w:ascii="Times New Roman" w:eastAsia="Times New Roman" w:hAnsi="Times New Roman" w:cs="Times New Roman" w:hint="default"/>
        <w:spacing w:val="-3"/>
        <w:w w:val="100"/>
        <w:sz w:val="24"/>
        <w:szCs w:val="24"/>
        <w:lang w:val="bg-BG" w:eastAsia="bg-BG" w:bidi="bg-BG"/>
      </w:rPr>
    </w:lvl>
    <w:lvl w:ilvl="2">
      <w:numFmt w:val="bullet"/>
      <w:lvlText w:val="•"/>
      <w:lvlJc w:val="left"/>
      <w:pPr>
        <w:ind w:left="3333" w:hanging="540"/>
      </w:pPr>
      <w:rPr>
        <w:rFonts w:hint="default"/>
        <w:lang w:val="bg-BG" w:eastAsia="bg-BG" w:bidi="bg-BG"/>
      </w:rPr>
    </w:lvl>
    <w:lvl w:ilvl="3">
      <w:numFmt w:val="bullet"/>
      <w:lvlText w:val="•"/>
      <w:lvlJc w:val="left"/>
      <w:pPr>
        <w:ind w:left="4269" w:hanging="540"/>
      </w:pPr>
      <w:rPr>
        <w:rFonts w:hint="default"/>
        <w:lang w:val="bg-BG" w:eastAsia="bg-BG" w:bidi="bg-BG"/>
      </w:rPr>
    </w:lvl>
    <w:lvl w:ilvl="4">
      <w:numFmt w:val="bullet"/>
      <w:lvlText w:val="•"/>
      <w:lvlJc w:val="left"/>
      <w:pPr>
        <w:ind w:left="5206" w:hanging="540"/>
      </w:pPr>
      <w:rPr>
        <w:rFonts w:hint="default"/>
        <w:lang w:val="bg-BG" w:eastAsia="bg-BG" w:bidi="bg-BG"/>
      </w:rPr>
    </w:lvl>
    <w:lvl w:ilvl="5">
      <w:numFmt w:val="bullet"/>
      <w:lvlText w:val="•"/>
      <w:lvlJc w:val="left"/>
      <w:pPr>
        <w:ind w:left="6143" w:hanging="540"/>
      </w:pPr>
      <w:rPr>
        <w:rFonts w:hint="default"/>
        <w:lang w:val="bg-BG" w:eastAsia="bg-BG" w:bidi="bg-BG"/>
      </w:rPr>
    </w:lvl>
    <w:lvl w:ilvl="6">
      <w:numFmt w:val="bullet"/>
      <w:lvlText w:val="•"/>
      <w:lvlJc w:val="left"/>
      <w:pPr>
        <w:ind w:left="7079" w:hanging="540"/>
      </w:pPr>
      <w:rPr>
        <w:rFonts w:hint="default"/>
        <w:lang w:val="bg-BG" w:eastAsia="bg-BG" w:bidi="bg-BG"/>
      </w:rPr>
    </w:lvl>
    <w:lvl w:ilvl="7">
      <w:numFmt w:val="bullet"/>
      <w:lvlText w:val="•"/>
      <w:lvlJc w:val="left"/>
      <w:pPr>
        <w:ind w:left="8016" w:hanging="540"/>
      </w:pPr>
      <w:rPr>
        <w:rFonts w:hint="default"/>
        <w:lang w:val="bg-BG" w:eastAsia="bg-BG" w:bidi="bg-BG"/>
      </w:rPr>
    </w:lvl>
    <w:lvl w:ilvl="8">
      <w:numFmt w:val="bullet"/>
      <w:lvlText w:val="•"/>
      <w:lvlJc w:val="left"/>
      <w:pPr>
        <w:ind w:left="8953" w:hanging="540"/>
      </w:pPr>
      <w:rPr>
        <w:rFonts w:hint="default"/>
        <w:lang w:val="bg-BG" w:eastAsia="bg-BG" w:bidi="bg-BG"/>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9A4527"/>
    <w:rsid w:val="00002F6B"/>
    <w:rsid w:val="000A564B"/>
    <w:rsid w:val="00153134"/>
    <w:rsid w:val="001F4793"/>
    <w:rsid w:val="002142FB"/>
    <w:rsid w:val="0022503D"/>
    <w:rsid w:val="00292F92"/>
    <w:rsid w:val="00334E01"/>
    <w:rsid w:val="00356F81"/>
    <w:rsid w:val="003F3C13"/>
    <w:rsid w:val="004759ED"/>
    <w:rsid w:val="005B727B"/>
    <w:rsid w:val="005C370E"/>
    <w:rsid w:val="006230F4"/>
    <w:rsid w:val="00625561"/>
    <w:rsid w:val="006B4739"/>
    <w:rsid w:val="007C404C"/>
    <w:rsid w:val="00887C0E"/>
    <w:rsid w:val="008F3519"/>
    <w:rsid w:val="0094251B"/>
    <w:rsid w:val="00964385"/>
    <w:rsid w:val="009A4527"/>
    <w:rsid w:val="00AD0769"/>
    <w:rsid w:val="00B361C8"/>
    <w:rsid w:val="00B47ED4"/>
    <w:rsid w:val="00BC4284"/>
    <w:rsid w:val="00CF747A"/>
    <w:rsid w:val="00D27664"/>
    <w:rsid w:val="00DE4F85"/>
    <w:rsid w:val="00EF13C5"/>
    <w:rsid w:val="00F23046"/>
    <w:rsid w:val="00F32BD7"/>
    <w:rsid w:val="00F43375"/>
    <w:rsid w:val="00F63FE9"/>
    <w:rsid w:val="00F66D60"/>
    <w:rsid w:val="00FA3066"/>
    <w:rsid w:val="00FA5AA7"/>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0CD5B"/>
  <w15:docId w15:val="{59CEE7D2-39A9-42A1-9341-9A264C73B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2503D"/>
    <w:rPr>
      <w:rFonts w:ascii="Times New Roman" w:eastAsia="Times New Roman" w:hAnsi="Times New Roman" w:cs="Times New Roman"/>
      <w:lang w:val="bg-BG" w:eastAsia="bg-BG" w:bidi="bg-BG"/>
    </w:rPr>
  </w:style>
  <w:style w:type="paragraph" w:styleId="1">
    <w:name w:val="heading 1"/>
    <w:basedOn w:val="a"/>
    <w:uiPriority w:val="1"/>
    <w:qFormat/>
    <w:rsid w:val="0022503D"/>
    <w:pPr>
      <w:ind w:left="1468"/>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22503D"/>
    <w:rPr>
      <w:sz w:val="24"/>
      <w:szCs w:val="24"/>
    </w:rPr>
  </w:style>
  <w:style w:type="paragraph" w:styleId="a4">
    <w:name w:val="List Paragraph"/>
    <w:basedOn w:val="a"/>
    <w:uiPriority w:val="1"/>
    <w:qFormat/>
    <w:rsid w:val="0022503D"/>
    <w:pPr>
      <w:ind w:left="220" w:firstLine="708"/>
      <w:jc w:val="both"/>
    </w:pPr>
  </w:style>
  <w:style w:type="paragraph" w:customStyle="1" w:styleId="TableParagraph">
    <w:name w:val="Table Paragraph"/>
    <w:basedOn w:val="a"/>
    <w:uiPriority w:val="1"/>
    <w:qFormat/>
    <w:rsid w:val="0022503D"/>
  </w:style>
  <w:style w:type="paragraph" w:styleId="a5">
    <w:name w:val="Body Text Indent"/>
    <w:basedOn w:val="a"/>
    <w:link w:val="a6"/>
    <w:uiPriority w:val="99"/>
    <w:semiHidden/>
    <w:unhideWhenUsed/>
    <w:rsid w:val="00334E01"/>
    <w:pPr>
      <w:spacing w:after="120"/>
      <w:ind w:left="283"/>
    </w:pPr>
  </w:style>
  <w:style w:type="character" w:customStyle="1" w:styleId="a6">
    <w:name w:val="Основен текст с отстъп Знак"/>
    <w:basedOn w:val="a0"/>
    <w:link w:val="a5"/>
    <w:uiPriority w:val="99"/>
    <w:semiHidden/>
    <w:rsid w:val="00334E01"/>
    <w:rPr>
      <w:rFonts w:ascii="Times New Roman" w:eastAsia="Times New Roman" w:hAnsi="Times New Roman" w:cs="Times New Roman"/>
      <w:lang w:val="bg-BG" w:eastAsia="bg-BG" w:bidi="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31DDF-F08E-4614-86B5-B0EF7FDC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1698</Words>
  <Characters>9682</Characters>
  <Application>Microsoft Office Word</Application>
  <DocSecurity>0</DocSecurity>
  <Lines>80</Lines>
  <Paragraphs>22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dc:creator>
  <cp:lastModifiedBy>123</cp:lastModifiedBy>
  <cp:revision>13</cp:revision>
  <cp:lastPrinted>2026-05-22T12:53:00Z</cp:lastPrinted>
  <dcterms:created xsi:type="dcterms:W3CDTF">2022-05-23T16:40:00Z</dcterms:created>
  <dcterms:modified xsi:type="dcterms:W3CDTF">2026-05-22T12:54:00Z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2019-05-22T00:00:00Z</vt:filetime>
  </property>
  <property fmtid="{D5CDD505-2E9C-101B-9397-08002B2CF9AE}" pid="3" name="Creator">
    <vt:lpwstr>Microsoft® Word 2010</vt:lpwstr>
  </property>
  <property fmtid="{D5CDD505-2E9C-101B-9397-08002B2CF9AE}" pid="4" name="LastSaved">
    <vt:filetime>2020-07-22T00:00:00Z</vt:filetime>
  </property>
</Properties>
</file>